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FE7" w:rsidRPr="00A80F4C" w:rsidRDefault="00406FE7" w:rsidP="0008463C">
      <w:pPr>
        <w:jc w:val="center"/>
        <w:rPr>
          <w:rFonts w:ascii="黑体" w:eastAsia="黑体" w:hAnsi="黑体"/>
          <w:b/>
          <w:bCs/>
          <w:color w:val="000000"/>
          <w:sz w:val="32"/>
          <w:szCs w:val="32"/>
        </w:rPr>
      </w:pPr>
      <w:r w:rsidRPr="00A80F4C">
        <w:rPr>
          <w:rFonts w:ascii="黑体" w:eastAsia="黑体" w:hAnsi="黑体" w:cs="黑体"/>
          <w:b/>
          <w:bCs/>
          <w:color w:val="000000"/>
          <w:sz w:val="32"/>
          <w:szCs w:val="32"/>
        </w:rPr>
        <w:t>201</w:t>
      </w:r>
      <w:r>
        <w:rPr>
          <w:rFonts w:ascii="黑体" w:eastAsia="黑体" w:hAnsi="黑体" w:cs="黑体"/>
          <w:b/>
          <w:bCs/>
          <w:color w:val="000000"/>
          <w:sz w:val="32"/>
          <w:szCs w:val="32"/>
        </w:rPr>
        <w:t>6</w:t>
      </w:r>
      <w:r w:rsidRPr="00A80F4C">
        <w:rPr>
          <w:rFonts w:ascii="黑体" w:eastAsia="黑体" w:hAnsi="黑体" w:cs="黑体" w:hint="eastAsia"/>
          <w:b/>
          <w:bCs/>
          <w:color w:val="000000"/>
          <w:sz w:val="32"/>
          <w:szCs w:val="32"/>
        </w:rPr>
        <w:t>年度浙江省哲学社会科学重点研究基地</w:t>
      </w:r>
    </w:p>
    <w:p w:rsidR="00406FE7" w:rsidRPr="00A80F4C" w:rsidRDefault="00963269" w:rsidP="0008463C">
      <w:pPr>
        <w:jc w:val="center"/>
        <w:rPr>
          <w:rFonts w:ascii="黑体" w:eastAsia="黑体" w:hAnsi="黑体"/>
          <w:b/>
          <w:bCs/>
          <w:color w:val="000000"/>
          <w:sz w:val="32"/>
          <w:szCs w:val="32"/>
        </w:rPr>
      </w:pPr>
      <w:r>
        <w:rPr>
          <w:rFonts w:ascii="黑体" w:eastAsia="黑体" w:hAnsi="黑体" w:cs="黑体"/>
          <w:b/>
          <w:bCs/>
          <w:color w:val="000000"/>
          <w:sz w:val="32"/>
          <w:szCs w:val="32"/>
        </w:rPr>
        <w:t>“</w:t>
      </w:r>
      <w:r w:rsidR="00406FE7" w:rsidRPr="00A80F4C">
        <w:rPr>
          <w:rFonts w:ascii="黑体" w:eastAsia="黑体" w:hAnsi="黑体" w:cs="黑体" w:hint="eastAsia"/>
          <w:b/>
          <w:bCs/>
          <w:color w:val="000000"/>
          <w:sz w:val="32"/>
          <w:szCs w:val="32"/>
        </w:rPr>
        <w:t>浙江省信息化与经济社会发展研究中心</w:t>
      </w:r>
      <w:r>
        <w:rPr>
          <w:rFonts w:ascii="黑体" w:eastAsia="黑体" w:hAnsi="黑体" w:cs="黑体"/>
          <w:b/>
          <w:bCs/>
          <w:color w:val="000000"/>
          <w:sz w:val="32"/>
          <w:szCs w:val="32"/>
        </w:rPr>
        <w:t>”</w:t>
      </w:r>
    </w:p>
    <w:p w:rsidR="00406FE7" w:rsidRPr="00A80F4C" w:rsidRDefault="00406FE7" w:rsidP="0008463C">
      <w:pPr>
        <w:jc w:val="center"/>
        <w:rPr>
          <w:rFonts w:ascii="黑体" w:eastAsia="黑体" w:hAnsi="黑体"/>
          <w:b/>
          <w:bCs/>
          <w:color w:val="000000"/>
          <w:sz w:val="32"/>
          <w:szCs w:val="32"/>
        </w:rPr>
      </w:pPr>
      <w:r w:rsidRPr="00A80F4C">
        <w:rPr>
          <w:rFonts w:ascii="黑体" w:eastAsia="黑体" w:hAnsi="黑体" w:cs="黑体" w:hint="eastAsia"/>
          <w:b/>
          <w:bCs/>
          <w:color w:val="000000"/>
          <w:sz w:val="32"/>
          <w:szCs w:val="32"/>
        </w:rPr>
        <w:t>课题申报通知</w:t>
      </w:r>
    </w:p>
    <w:p w:rsidR="00406FE7" w:rsidRPr="00B73B26" w:rsidRDefault="00406FE7" w:rsidP="00AB7C4F">
      <w:pPr>
        <w:widowControl/>
        <w:spacing w:line="360" w:lineRule="auto"/>
        <w:ind w:firstLineChars="200" w:firstLine="600"/>
        <w:rPr>
          <w:rFonts w:ascii="仿宋_GB2312" w:eastAsia="仿宋_GB2312" w:hAnsi="Simsun"/>
          <w:color w:val="000000"/>
          <w:sz w:val="30"/>
          <w:szCs w:val="30"/>
        </w:rPr>
      </w:pPr>
      <w:r w:rsidRPr="00B73B26">
        <w:rPr>
          <w:rFonts w:ascii="仿宋_GB2312" w:eastAsia="仿宋_GB2312" w:hAnsi="Simsun" w:cs="仿宋_GB2312" w:hint="eastAsia"/>
          <w:color w:val="000000"/>
          <w:sz w:val="30"/>
          <w:szCs w:val="30"/>
        </w:rPr>
        <w:t>根据省社科联《关于做好</w:t>
      </w:r>
      <w:r w:rsidRPr="00B73B26">
        <w:rPr>
          <w:rFonts w:ascii="仿宋_GB2312" w:eastAsia="仿宋_GB2312" w:hAnsi="Simsun" w:cs="仿宋_GB2312"/>
          <w:color w:val="000000"/>
          <w:sz w:val="30"/>
          <w:szCs w:val="30"/>
        </w:rPr>
        <w:t>201</w:t>
      </w:r>
      <w:r>
        <w:rPr>
          <w:rFonts w:ascii="仿宋_GB2312" w:eastAsia="仿宋_GB2312" w:hAnsi="Simsun" w:cs="仿宋_GB2312"/>
          <w:color w:val="000000"/>
          <w:sz w:val="30"/>
          <w:szCs w:val="30"/>
        </w:rPr>
        <w:t>6</w:t>
      </w:r>
      <w:r w:rsidRPr="00B73B26">
        <w:rPr>
          <w:rFonts w:ascii="仿宋_GB2312" w:eastAsia="仿宋_GB2312" w:hAnsi="Simsun" w:cs="仿宋_GB2312" w:hint="eastAsia"/>
          <w:color w:val="000000"/>
          <w:sz w:val="30"/>
          <w:szCs w:val="30"/>
        </w:rPr>
        <w:t>年度浙江省哲学社会科学重点研究基地课题申报工作的通知》</w:t>
      </w:r>
      <w:r w:rsidRPr="002536D8">
        <w:rPr>
          <w:rFonts w:ascii="仿宋_GB2312" w:eastAsia="仿宋_GB2312" w:hAnsi="Simsun" w:cs="仿宋_GB2312"/>
          <w:color w:val="000000"/>
          <w:sz w:val="30"/>
          <w:szCs w:val="30"/>
        </w:rPr>
        <w:t>(</w:t>
      </w:r>
      <w:r w:rsidRPr="002536D8">
        <w:rPr>
          <w:rFonts w:ascii="仿宋_GB2312" w:eastAsia="仿宋_GB2312" w:hAnsi="Simsun" w:cs="仿宋_GB2312" w:hint="eastAsia"/>
          <w:color w:val="000000"/>
          <w:sz w:val="30"/>
          <w:szCs w:val="30"/>
        </w:rPr>
        <w:t>浙社科联发</w:t>
      </w:r>
      <w:r w:rsidRPr="002536D8">
        <w:rPr>
          <w:rFonts w:ascii="仿宋_GB2312" w:eastAsia="仿宋_GB2312" w:hAnsi="Simsun" w:cs="仿宋_GB2312"/>
          <w:color w:val="000000"/>
          <w:sz w:val="30"/>
          <w:szCs w:val="30"/>
        </w:rPr>
        <w:t>[2016]12</w:t>
      </w:r>
      <w:r w:rsidRPr="002536D8">
        <w:rPr>
          <w:rFonts w:ascii="仿宋_GB2312" w:eastAsia="仿宋_GB2312" w:hAnsi="Simsun" w:cs="仿宋_GB2312" w:hint="eastAsia"/>
          <w:color w:val="000000"/>
          <w:sz w:val="30"/>
          <w:szCs w:val="30"/>
        </w:rPr>
        <w:t>号）精神</w:t>
      </w:r>
      <w:r w:rsidRPr="00B73B26">
        <w:rPr>
          <w:rFonts w:ascii="仿宋_GB2312" w:eastAsia="仿宋_GB2312" w:hAnsi="Simsun" w:cs="仿宋_GB2312" w:hint="eastAsia"/>
          <w:color w:val="000000"/>
          <w:sz w:val="30"/>
          <w:szCs w:val="30"/>
        </w:rPr>
        <w:t>，现将</w:t>
      </w:r>
      <w:r w:rsidRPr="00B73B26">
        <w:rPr>
          <w:rFonts w:ascii="仿宋_GB2312" w:eastAsia="仿宋_GB2312" w:hAnsi="Simsun" w:cs="仿宋_GB2312"/>
          <w:color w:val="000000"/>
          <w:sz w:val="30"/>
          <w:szCs w:val="30"/>
        </w:rPr>
        <w:t>201</w:t>
      </w:r>
      <w:r>
        <w:rPr>
          <w:rFonts w:ascii="仿宋_GB2312" w:eastAsia="仿宋_GB2312" w:hAnsi="Simsun" w:cs="仿宋_GB2312"/>
          <w:color w:val="000000"/>
          <w:sz w:val="30"/>
          <w:szCs w:val="30"/>
        </w:rPr>
        <w:t>6</w:t>
      </w:r>
      <w:r w:rsidRPr="00B73B26">
        <w:rPr>
          <w:rFonts w:ascii="仿宋_GB2312" w:eastAsia="仿宋_GB2312" w:hAnsi="Simsun" w:cs="仿宋_GB2312" w:hint="eastAsia"/>
          <w:color w:val="000000"/>
          <w:sz w:val="30"/>
          <w:szCs w:val="30"/>
        </w:rPr>
        <w:t>年度浙江省哲学社会科学重点研究基地</w:t>
      </w:r>
      <w:r w:rsidR="009A7791">
        <w:rPr>
          <w:rFonts w:ascii="仿宋_GB2312" w:eastAsia="仿宋_GB2312" w:hAnsi="Simsun" w:cs="Simsun" w:hint="eastAsia"/>
          <w:color w:val="000000"/>
          <w:sz w:val="30"/>
          <w:szCs w:val="30"/>
        </w:rPr>
        <w:t>“</w:t>
      </w:r>
      <w:r w:rsidRPr="00B73B26">
        <w:rPr>
          <w:rFonts w:ascii="仿宋_GB2312" w:eastAsia="仿宋_GB2312" w:hAnsi="Simsun" w:cs="仿宋_GB2312" w:hint="eastAsia"/>
          <w:color w:val="000000"/>
          <w:sz w:val="30"/>
          <w:szCs w:val="30"/>
        </w:rPr>
        <w:t>浙江省信息化与经济社会发展研究中心</w:t>
      </w:r>
      <w:r w:rsidR="009A7791">
        <w:rPr>
          <w:rFonts w:ascii="仿宋_GB2312" w:eastAsia="仿宋_GB2312" w:hAnsi="Simsun" w:cs="仿宋_GB2312" w:hint="eastAsia"/>
          <w:color w:val="000000"/>
          <w:sz w:val="30"/>
          <w:szCs w:val="30"/>
        </w:rPr>
        <w:t>”</w:t>
      </w:r>
      <w:bookmarkStart w:id="0" w:name="_GoBack"/>
      <w:bookmarkEnd w:id="0"/>
      <w:r w:rsidRPr="00B73B26">
        <w:rPr>
          <w:rFonts w:ascii="仿宋_GB2312" w:eastAsia="仿宋_GB2312" w:hAnsi="Simsun" w:cs="仿宋_GB2312" w:hint="eastAsia"/>
          <w:color w:val="000000"/>
          <w:sz w:val="30"/>
          <w:szCs w:val="30"/>
        </w:rPr>
        <w:t>课题申报的有关事项通知如下：</w:t>
      </w:r>
    </w:p>
    <w:p w:rsidR="00406FE7" w:rsidRPr="00FE20EF" w:rsidRDefault="00406FE7" w:rsidP="00FE20EF">
      <w:pPr>
        <w:shd w:val="clear" w:color="auto" w:fill="FFFFFF"/>
        <w:spacing w:line="360" w:lineRule="auto"/>
        <w:ind w:firstLine="600"/>
        <w:rPr>
          <w:rFonts w:ascii="仿宋_GB2312" w:eastAsia="仿宋_GB2312" w:hAnsi="Simsun" w:cs="仿宋_GB2312"/>
          <w:b/>
          <w:bCs/>
          <w:color w:val="000000"/>
          <w:sz w:val="30"/>
          <w:szCs w:val="30"/>
        </w:rPr>
      </w:pPr>
      <w:r w:rsidRPr="00FE20EF">
        <w:rPr>
          <w:rFonts w:ascii="仿宋_GB2312" w:eastAsia="仿宋_GB2312" w:hAnsi="Simsun" w:cs="仿宋_GB2312" w:hint="eastAsia"/>
          <w:b/>
          <w:bCs/>
          <w:color w:val="000000"/>
          <w:sz w:val="30"/>
          <w:szCs w:val="30"/>
        </w:rPr>
        <w:t>一、指导思想</w:t>
      </w:r>
    </w:p>
    <w:p w:rsidR="00406FE7" w:rsidRPr="00AE06B3" w:rsidRDefault="00406FE7" w:rsidP="00AB7C4F">
      <w:pPr>
        <w:shd w:val="clear" w:color="auto" w:fill="FFFFFF"/>
        <w:spacing w:line="360" w:lineRule="auto"/>
        <w:ind w:firstLineChars="200" w:firstLine="480"/>
        <w:rPr>
          <w:rFonts w:ascii="宋体"/>
          <w:kern w:val="0"/>
          <w:sz w:val="24"/>
          <w:szCs w:val="24"/>
        </w:rPr>
      </w:pPr>
      <w:r w:rsidRPr="00AE06B3">
        <w:rPr>
          <w:rFonts w:ascii="宋体" w:hAnsi="宋体" w:cs="宋体" w:hint="eastAsia"/>
          <w:kern w:val="0"/>
          <w:sz w:val="24"/>
          <w:szCs w:val="24"/>
        </w:rPr>
        <w:t>高举中国特色社会主义伟大旗帜，深入学习贯彻党的十八大和十八届三中、四中</w:t>
      </w:r>
      <w:r w:rsidR="00DB4B7C">
        <w:rPr>
          <w:rFonts w:ascii="宋体" w:hAnsi="宋体" w:cs="宋体" w:hint="eastAsia"/>
          <w:kern w:val="0"/>
          <w:sz w:val="24"/>
          <w:szCs w:val="24"/>
        </w:rPr>
        <w:t>、</w:t>
      </w:r>
      <w:r w:rsidR="00DB4B7C" w:rsidRPr="00DB4B7C">
        <w:rPr>
          <w:rFonts w:ascii="宋体" w:hAnsi="宋体" w:cs="宋体" w:hint="eastAsia"/>
          <w:kern w:val="0"/>
          <w:sz w:val="24"/>
          <w:szCs w:val="24"/>
        </w:rPr>
        <w:t>五中全会</w:t>
      </w:r>
      <w:r w:rsidRPr="00AE06B3">
        <w:rPr>
          <w:rFonts w:ascii="宋体" w:hAnsi="宋体" w:cs="宋体" w:hint="eastAsia"/>
          <w:kern w:val="0"/>
          <w:sz w:val="24"/>
          <w:szCs w:val="24"/>
        </w:rPr>
        <w:t>精神</w:t>
      </w:r>
      <w:r w:rsidRPr="00746029">
        <w:rPr>
          <w:rFonts w:ascii="宋体" w:hAnsi="宋体" w:cs="宋体" w:hint="eastAsia"/>
          <w:kern w:val="0"/>
          <w:sz w:val="24"/>
          <w:szCs w:val="24"/>
        </w:rPr>
        <w:t>和习近平总书记系列讲话精神</w:t>
      </w:r>
      <w:r w:rsidRPr="00AE06B3">
        <w:rPr>
          <w:rFonts w:ascii="宋体" w:hAnsi="宋体" w:cs="宋体" w:hint="eastAsia"/>
          <w:kern w:val="0"/>
          <w:sz w:val="24"/>
          <w:szCs w:val="24"/>
        </w:rPr>
        <w:t>，</w:t>
      </w:r>
      <w:r w:rsidRPr="00746029">
        <w:rPr>
          <w:rFonts w:ascii="宋体" w:hAnsi="宋体" w:cs="宋体" w:hint="eastAsia"/>
          <w:kern w:val="0"/>
          <w:sz w:val="24"/>
          <w:szCs w:val="24"/>
        </w:rPr>
        <w:t>围绕贯彻省委十三届九次全会精神和</w:t>
      </w:r>
      <w:r w:rsidRPr="00746029">
        <w:rPr>
          <w:rFonts w:ascii="宋体" w:cs="宋体" w:hint="eastAsia"/>
          <w:kern w:val="0"/>
          <w:sz w:val="24"/>
          <w:szCs w:val="24"/>
        </w:rPr>
        <w:t>“</w:t>
      </w:r>
      <w:r w:rsidRPr="00746029">
        <w:rPr>
          <w:rFonts w:ascii="宋体" w:hAnsi="宋体" w:cs="宋体" w:hint="eastAsia"/>
          <w:kern w:val="0"/>
          <w:sz w:val="24"/>
          <w:szCs w:val="24"/>
        </w:rPr>
        <w:t>四个全面</w:t>
      </w:r>
      <w:r w:rsidRPr="00746029">
        <w:rPr>
          <w:rFonts w:ascii="宋体" w:cs="宋体" w:hint="eastAsia"/>
          <w:kern w:val="0"/>
          <w:sz w:val="24"/>
          <w:szCs w:val="24"/>
        </w:rPr>
        <w:t>”</w:t>
      </w:r>
      <w:r w:rsidRPr="00746029">
        <w:rPr>
          <w:rFonts w:ascii="宋体" w:hAnsi="宋体" w:cs="宋体" w:hint="eastAsia"/>
          <w:kern w:val="0"/>
          <w:sz w:val="24"/>
          <w:szCs w:val="24"/>
        </w:rPr>
        <w:t>战略布局在浙江的实践，着力落实五大发展理念，深入实施</w:t>
      </w:r>
      <w:r w:rsidRPr="00746029">
        <w:rPr>
          <w:rFonts w:ascii="宋体" w:cs="宋体" w:hint="eastAsia"/>
          <w:kern w:val="0"/>
          <w:sz w:val="24"/>
          <w:szCs w:val="24"/>
        </w:rPr>
        <w:t>“</w:t>
      </w:r>
      <w:r w:rsidRPr="00746029">
        <w:rPr>
          <w:rFonts w:ascii="宋体" w:hAnsi="宋体" w:cs="宋体" w:hint="eastAsia"/>
          <w:kern w:val="0"/>
          <w:sz w:val="24"/>
          <w:szCs w:val="24"/>
        </w:rPr>
        <w:t>八八战略</w:t>
      </w:r>
      <w:r w:rsidRPr="00746029">
        <w:rPr>
          <w:rFonts w:ascii="宋体" w:cs="宋体" w:hint="eastAsia"/>
          <w:kern w:val="0"/>
          <w:sz w:val="24"/>
          <w:szCs w:val="24"/>
        </w:rPr>
        <w:t>”</w:t>
      </w:r>
      <w:r w:rsidRPr="00746029">
        <w:rPr>
          <w:rFonts w:ascii="宋体" w:hAnsi="宋体" w:cs="宋体" w:hint="eastAsia"/>
          <w:kern w:val="0"/>
          <w:sz w:val="24"/>
          <w:szCs w:val="24"/>
        </w:rPr>
        <w:t>和加快建设</w:t>
      </w:r>
      <w:r w:rsidRPr="00746029">
        <w:rPr>
          <w:rFonts w:ascii="宋体" w:cs="宋体" w:hint="eastAsia"/>
          <w:kern w:val="0"/>
          <w:sz w:val="24"/>
          <w:szCs w:val="24"/>
        </w:rPr>
        <w:t>“</w:t>
      </w:r>
      <w:r w:rsidRPr="00746029">
        <w:rPr>
          <w:rFonts w:ascii="宋体" w:hAnsi="宋体" w:cs="宋体" w:hint="eastAsia"/>
          <w:kern w:val="0"/>
          <w:sz w:val="24"/>
          <w:szCs w:val="24"/>
        </w:rPr>
        <w:t>两富</w:t>
      </w:r>
      <w:r w:rsidRPr="00746029">
        <w:rPr>
          <w:rFonts w:ascii="宋体" w:cs="宋体" w:hint="eastAsia"/>
          <w:kern w:val="0"/>
          <w:sz w:val="24"/>
          <w:szCs w:val="24"/>
        </w:rPr>
        <w:t>”</w:t>
      </w:r>
      <w:r w:rsidRPr="00746029">
        <w:rPr>
          <w:rFonts w:ascii="宋体" w:hAnsi="宋体" w:cs="宋体" w:hint="eastAsia"/>
          <w:kern w:val="0"/>
          <w:sz w:val="24"/>
          <w:szCs w:val="24"/>
        </w:rPr>
        <w:t>、</w:t>
      </w:r>
      <w:r w:rsidRPr="00746029">
        <w:rPr>
          <w:rFonts w:ascii="宋体" w:cs="宋体" w:hint="eastAsia"/>
          <w:kern w:val="0"/>
          <w:sz w:val="24"/>
          <w:szCs w:val="24"/>
        </w:rPr>
        <w:t>“</w:t>
      </w:r>
      <w:r w:rsidRPr="00746029">
        <w:rPr>
          <w:rFonts w:ascii="宋体" w:hAnsi="宋体" w:cs="宋体" w:hint="eastAsia"/>
          <w:kern w:val="0"/>
          <w:sz w:val="24"/>
          <w:szCs w:val="24"/>
        </w:rPr>
        <w:t>两美</w:t>
      </w:r>
      <w:r w:rsidRPr="00746029">
        <w:rPr>
          <w:rFonts w:ascii="宋体" w:cs="宋体" w:hint="eastAsia"/>
          <w:kern w:val="0"/>
          <w:sz w:val="24"/>
          <w:szCs w:val="24"/>
        </w:rPr>
        <w:t>”</w:t>
      </w:r>
      <w:r w:rsidRPr="00746029">
        <w:rPr>
          <w:rFonts w:ascii="宋体" w:hAnsi="宋体" w:cs="宋体" w:hint="eastAsia"/>
          <w:kern w:val="0"/>
          <w:sz w:val="24"/>
          <w:szCs w:val="24"/>
        </w:rPr>
        <w:t>浙江，强化问题导向，注重多学科交叉研究，积极培育</w:t>
      </w:r>
      <w:r w:rsidRPr="00AE06B3">
        <w:rPr>
          <w:rFonts w:ascii="宋体" w:hAnsi="宋体" w:cs="宋体" w:hint="eastAsia"/>
          <w:kern w:val="0"/>
          <w:sz w:val="24"/>
          <w:szCs w:val="24"/>
        </w:rPr>
        <w:t>信息化与经济社会发展的研究特色和优势研究领域，着力建设具有当代“浙学”特色的信息化研究学术高地和新型智库。</w:t>
      </w:r>
    </w:p>
    <w:p w:rsidR="00406FE7" w:rsidRPr="00FE20EF" w:rsidRDefault="00406FE7" w:rsidP="00FE20EF">
      <w:pPr>
        <w:shd w:val="clear" w:color="auto" w:fill="FFFFFF"/>
        <w:spacing w:line="360" w:lineRule="auto"/>
        <w:ind w:firstLine="600"/>
        <w:rPr>
          <w:rFonts w:ascii="仿宋_GB2312" w:eastAsia="仿宋_GB2312" w:hAnsi="Simsun" w:cs="仿宋_GB2312"/>
          <w:b/>
          <w:bCs/>
          <w:color w:val="000000"/>
          <w:sz w:val="30"/>
          <w:szCs w:val="30"/>
        </w:rPr>
      </w:pPr>
      <w:r w:rsidRPr="00FE20EF">
        <w:rPr>
          <w:rFonts w:ascii="仿宋_GB2312" w:eastAsia="仿宋_GB2312" w:hAnsi="Simsun" w:cs="仿宋_GB2312" w:hint="eastAsia"/>
          <w:b/>
          <w:bCs/>
          <w:color w:val="000000"/>
          <w:sz w:val="30"/>
          <w:szCs w:val="30"/>
        </w:rPr>
        <w:t>二、课题指标</w:t>
      </w:r>
    </w:p>
    <w:p w:rsidR="00406FE7" w:rsidRPr="004F0925" w:rsidRDefault="00406FE7" w:rsidP="00C568F7">
      <w:pPr>
        <w:shd w:val="clear" w:color="auto" w:fill="FFFFFF"/>
        <w:spacing w:line="360" w:lineRule="auto"/>
        <w:ind w:firstLine="600"/>
        <w:rPr>
          <w:rFonts w:ascii="宋体"/>
          <w:kern w:val="0"/>
          <w:sz w:val="24"/>
          <w:szCs w:val="24"/>
        </w:rPr>
      </w:pPr>
      <w:r w:rsidRPr="004F0925">
        <w:rPr>
          <w:rFonts w:ascii="宋体" w:hAnsi="宋体" w:cs="宋体" w:hint="eastAsia"/>
          <w:kern w:val="0"/>
          <w:sz w:val="24"/>
          <w:szCs w:val="24"/>
        </w:rPr>
        <w:t>根据</w:t>
      </w:r>
      <w:r w:rsidRPr="002536D8">
        <w:rPr>
          <w:rFonts w:ascii="宋体" w:hAnsi="宋体" w:cs="宋体" w:hint="eastAsia"/>
          <w:kern w:val="0"/>
          <w:sz w:val="24"/>
          <w:szCs w:val="24"/>
        </w:rPr>
        <w:t>（浙社科联发</w:t>
      </w:r>
      <w:r w:rsidRPr="002536D8">
        <w:rPr>
          <w:rFonts w:ascii="宋体" w:hAnsi="宋体" w:cs="宋体"/>
          <w:kern w:val="0"/>
          <w:sz w:val="24"/>
          <w:szCs w:val="24"/>
        </w:rPr>
        <w:t>[2016]12</w:t>
      </w:r>
      <w:r w:rsidRPr="002536D8">
        <w:rPr>
          <w:rFonts w:ascii="宋体" w:hAnsi="宋体" w:cs="宋体" w:hint="eastAsia"/>
          <w:kern w:val="0"/>
          <w:sz w:val="24"/>
          <w:szCs w:val="24"/>
        </w:rPr>
        <w:t>号）</w:t>
      </w:r>
      <w:r w:rsidRPr="004F0925">
        <w:rPr>
          <w:rFonts w:ascii="宋体" w:hAnsi="宋体" w:cs="宋体" w:hint="eastAsia"/>
          <w:kern w:val="0"/>
          <w:sz w:val="24"/>
          <w:szCs w:val="24"/>
        </w:rPr>
        <w:t>精神，</w:t>
      </w:r>
      <w:r w:rsidRPr="004F0925">
        <w:rPr>
          <w:rFonts w:ascii="宋体" w:hAnsi="宋体" w:cs="宋体"/>
          <w:kern w:val="0"/>
          <w:sz w:val="24"/>
          <w:szCs w:val="24"/>
        </w:rPr>
        <w:t>2016</w:t>
      </w:r>
      <w:r w:rsidRPr="004F0925">
        <w:rPr>
          <w:rFonts w:ascii="宋体" w:hAnsi="宋体" w:cs="宋体" w:hint="eastAsia"/>
          <w:kern w:val="0"/>
          <w:sz w:val="24"/>
          <w:szCs w:val="24"/>
        </w:rPr>
        <w:t>年度基地课题分为常规性课题和竞争性课题。常规性课题根据上年度考核情况及课题结题率等因素确定立项数；竞争性课题根据今年申报数量和质量确定立项数。每个重点研究基地设</w:t>
      </w:r>
      <w:r w:rsidRPr="004F0925">
        <w:rPr>
          <w:rFonts w:ascii="宋体" w:hAnsi="宋体" w:cs="宋体"/>
          <w:kern w:val="0"/>
          <w:sz w:val="24"/>
          <w:szCs w:val="24"/>
        </w:rPr>
        <w:t>3</w:t>
      </w:r>
      <w:r w:rsidRPr="004F0925">
        <w:rPr>
          <w:rFonts w:ascii="宋体" w:hAnsi="宋体" w:cs="宋体" w:hint="eastAsia"/>
          <w:kern w:val="0"/>
          <w:sz w:val="24"/>
          <w:szCs w:val="24"/>
        </w:rPr>
        <w:t>项常规性课题，并根据浙江省社科联专家评审结果另设不超过</w:t>
      </w:r>
      <w:r w:rsidRPr="004F0925">
        <w:rPr>
          <w:rFonts w:ascii="宋体" w:hAnsi="宋体" w:cs="宋体"/>
          <w:kern w:val="0"/>
          <w:sz w:val="24"/>
          <w:szCs w:val="24"/>
        </w:rPr>
        <w:t>4</w:t>
      </w:r>
      <w:r w:rsidRPr="004F0925">
        <w:rPr>
          <w:rFonts w:ascii="宋体" w:hAnsi="宋体" w:cs="宋体" w:hint="eastAsia"/>
          <w:kern w:val="0"/>
          <w:sz w:val="24"/>
          <w:szCs w:val="24"/>
        </w:rPr>
        <w:t>项竞争性课题。</w:t>
      </w:r>
    </w:p>
    <w:p w:rsidR="00406FE7" w:rsidRPr="004F0925" w:rsidRDefault="00406FE7" w:rsidP="00C568F7">
      <w:pPr>
        <w:shd w:val="clear" w:color="auto" w:fill="FFFFFF"/>
        <w:spacing w:line="360" w:lineRule="auto"/>
        <w:ind w:firstLine="600"/>
        <w:rPr>
          <w:rFonts w:ascii="宋体"/>
          <w:kern w:val="0"/>
          <w:sz w:val="24"/>
          <w:szCs w:val="24"/>
        </w:rPr>
      </w:pPr>
      <w:r w:rsidRPr="004F0925">
        <w:rPr>
          <w:rFonts w:ascii="宋体" w:hAnsi="宋体" w:cs="宋体" w:hint="eastAsia"/>
          <w:kern w:val="0"/>
          <w:sz w:val="24"/>
          <w:szCs w:val="24"/>
        </w:rPr>
        <w:t>没有列为浙江省哲学社会科学重点研究基地的课题，中心将根据专家评审意见，择优作为浙江省信息化研究中心自设课题给予立项。原则上不超过</w:t>
      </w:r>
      <w:r w:rsidRPr="004F0925">
        <w:rPr>
          <w:rFonts w:ascii="宋体" w:hAnsi="宋体" w:cs="宋体"/>
          <w:kern w:val="0"/>
          <w:sz w:val="24"/>
          <w:szCs w:val="24"/>
        </w:rPr>
        <w:t>15</w:t>
      </w:r>
      <w:r w:rsidRPr="004F0925">
        <w:rPr>
          <w:rFonts w:ascii="宋体" w:hAnsi="宋体" w:cs="宋体" w:hint="eastAsia"/>
          <w:kern w:val="0"/>
          <w:sz w:val="24"/>
          <w:szCs w:val="24"/>
        </w:rPr>
        <w:t>项。</w:t>
      </w:r>
    </w:p>
    <w:p w:rsidR="00406FE7" w:rsidRPr="00FE20EF" w:rsidRDefault="00406FE7" w:rsidP="00C568F7">
      <w:pPr>
        <w:shd w:val="clear" w:color="auto" w:fill="FFFFFF"/>
        <w:spacing w:line="360" w:lineRule="auto"/>
        <w:ind w:firstLine="600"/>
        <w:rPr>
          <w:rFonts w:ascii="仿宋_GB2312" w:eastAsia="仿宋_GB2312" w:hAnsi="Simsun" w:cs="仿宋_GB2312"/>
          <w:b/>
          <w:bCs/>
          <w:color w:val="000000"/>
          <w:sz w:val="30"/>
          <w:szCs w:val="30"/>
        </w:rPr>
      </w:pPr>
      <w:r w:rsidRPr="00FE20EF">
        <w:rPr>
          <w:rFonts w:ascii="仿宋_GB2312" w:eastAsia="仿宋_GB2312" w:hAnsi="Simsun" w:cs="仿宋_GB2312" w:hint="eastAsia"/>
          <w:b/>
          <w:bCs/>
          <w:color w:val="000000"/>
          <w:sz w:val="30"/>
          <w:szCs w:val="30"/>
        </w:rPr>
        <w:t>三、课题申报</w:t>
      </w:r>
    </w:p>
    <w:p w:rsidR="00406FE7" w:rsidRPr="002536D8" w:rsidRDefault="00406FE7" w:rsidP="00C568F7">
      <w:pPr>
        <w:shd w:val="clear" w:color="auto" w:fill="FFFFFF"/>
        <w:spacing w:line="360" w:lineRule="auto"/>
        <w:ind w:firstLine="600"/>
        <w:rPr>
          <w:rFonts w:ascii="宋体"/>
          <w:kern w:val="0"/>
          <w:sz w:val="24"/>
          <w:szCs w:val="24"/>
        </w:rPr>
      </w:pPr>
      <w:r w:rsidRPr="007C5EE1">
        <w:rPr>
          <w:rFonts w:ascii="宋体" w:hAnsi="宋体" w:cs="宋体" w:hint="eastAsia"/>
          <w:kern w:val="0"/>
          <w:sz w:val="24"/>
          <w:szCs w:val="24"/>
        </w:rPr>
        <w:t>信息化</w:t>
      </w:r>
      <w:r>
        <w:rPr>
          <w:rFonts w:ascii="宋体" w:hAnsi="宋体" w:cs="宋体" w:hint="eastAsia"/>
          <w:kern w:val="0"/>
          <w:sz w:val="24"/>
          <w:szCs w:val="24"/>
        </w:rPr>
        <w:t>与经济社会发展研究基地</w:t>
      </w:r>
      <w:r w:rsidRPr="002536D8">
        <w:rPr>
          <w:rFonts w:ascii="宋体" w:hAnsi="宋体" w:cs="宋体" w:hint="eastAsia"/>
          <w:kern w:val="0"/>
          <w:sz w:val="24"/>
          <w:szCs w:val="24"/>
        </w:rPr>
        <w:t>研究方向为：信息化与产业转型升级、信息化与市场发展监管、信息化与社会治理创新。</w:t>
      </w:r>
    </w:p>
    <w:p w:rsidR="00406FE7" w:rsidRPr="002536D8" w:rsidRDefault="00406FE7" w:rsidP="00C568F7">
      <w:pPr>
        <w:shd w:val="clear" w:color="auto" w:fill="FFFFFF"/>
        <w:spacing w:line="360" w:lineRule="auto"/>
        <w:ind w:firstLine="600"/>
        <w:rPr>
          <w:rFonts w:ascii="宋体"/>
          <w:kern w:val="0"/>
          <w:sz w:val="24"/>
          <w:szCs w:val="24"/>
        </w:rPr>
      </w:pPr>
      <w:r w:rsidRPr="007C5EE1">
        <w:rPr>
          <w:rFonts w:ascii="宋体" w:hAnsi="宋体" w:cs="宋体" w:hint="eastAsia"/>
          <w:kern w:val="0"/>
          <w:sz w:val="24"/>
          <w:szCs w:val="24"/>
        </w:rPr>
        <w:t>信息化</w:t>
      </w:r>
      <w:r>
        <w:rPr>
          <w:rFonts w:ascii="宋体" w:hAnsi="宋体" w:cs="宋体" w:hint="eastAsia"/>
          <w:kern w:val="0"/>
          <w:sz w:val="24"/>
          <w:szCs w:val="24"/>
        </w:rPr>
        <w:t>与经济社会发展研究基地</w:t>
      </w:r>
      <w:r w:rsidRPr="002536D8">
        <w:rPr>
          <w:rFonts w:ascii="宋体" w:hAnsi="宋体" w:cs="宋体" w:hint="eastAsia"/>
          <w:kern w:val="0"/>
          <w:sz w:val="24"/>
          <w:szCs w:val="24"/>
        </w:rPr>
        <w:t>课题将按照通知下方课题指南进行申报，找准研究切入点，进行创新性、科学性、可操作性研究。也可围绕中心三个主要研</w:t>
      </w:r>
      <w:r w:rsidRPr="002536D8">
        <w:rPr>
          <w:rFonts w:ascii="宋体" w:hAnsi="宋体" w:cs="宋体" w:hint="eastAsia"/>
          <w:kern w:val="0"/>
          <w:sz w:val="24"/>
          <w:szCs w:val="24"/>
        </w:rPr>
        <w:lastRenderedPageBreak/>
        <w:t>究方向，自拟题目。</w:t>
      </w:r>
      <w:r w:rsidR="00FE20EF">
        <w:rPr>
          <w:rFonts w:ascii="宋体" w:hAnsi="宋体" w:cs="宋体" w:hint="eastAsia"/>
          <w:kern w:val="0"/>
          <w:sz w:val="24"/>
          <w:szCs w:val="24"/>
        </w:rPr>
        <w:t>具体申报选题参加附件1。</w:t>
      </w:r>
    </w:p>
    <w:p w:rsidR="00406FE7" w:rsidRPr="00FE20EF" w:rsidRDefault="00406FE7" w:rsidP="00FE20EF">
      <w:pPr>
        <w:shd w:val="clear" w:color="auto" w:fill="FFFFFF"/>
        <w:spacing w:line="360" w:lineRule="auto"/>
        <w:ind w:firstLine="600"/>
        <w:rPr>
          <w:rFonts w:ascii="仿宋_GB2312" w:eastAsia="仿宋_GB2312" w:hAnsi="Simsun" w:cs="仿宋_GB2312"/>
          <w:b/>
          <w:bCs/>
          <w:color w:val="000000"/>
          <w:sz w:val="30"/>
          <w:szCs w:val="30"/>
        </w:rPr>
      </w:pPr>
      <w:r w:rsidRPr="00FE20EF">
        <w:rPr>
          <w:rFonts w:ascii="仿宋_GB2312" w:eastAsia="仿宋_GB2312" w:hAnsi="Simsun" w:cs="仿宋_GB2312" w:hint="eastAsia"/>
          <w:b/>
          <w:bCs/>
          <w:color w:val="000000"/>
          <w:sz w:val="30"/>
          <w:szCs w:val="30"/>
        </w:rPr>
        <w:t>四、课题评审</w:t>
      </w:r>
    </w:p>
    <w:p w:rsidR="00406FE7" w:rsidRPr="00BE370E" w:rsidRDefault="00406FE7" w:rsidP="00C568F7">
      <w:pPr>
        <w:shd w:val="clear" w:color="auto" w:fill="FFFFFF"/>
        <w:spacing w:line="360" w:lineRule="auto"/>
        <w:ind w:firstLine="600"/>
        <w:rPr>
          <w:rFonts w:ascii="宋体"/>
          <w:kern w:val="0"/>
          <w:sz w:val="24"/>
          <w:szCs w:val="24"/>
        </w:rPr>
      </w:pPr>
      <w:r w:rsidRPr="00BE370E">
        <w:rPr>
          <w:rFonts w:ascii="宋体" w:hAnsi="宋体" w:cs="宋体" w:hint="eastAsia"/>
          <w:kern w:val="0"/>
          <w:sz w:val="24"/>
          <w:szCs w:val="24"/>
        </w:rPr>
        <w:t>课题评审遵循“公平、公正、客观、规范”的原则，采用两轮评审制：</w:t>
      </w:r>
      <w:r w:rsidRPr="00BE370E">
        <w:rPr>
          <w:rFonts w:ascii="宋体" w:hAnsi="宋体" w:cs="宋体"/>
          <w:kern w:val="0"/>
          <w:sz w:val="24"/>
          <w:szCs w:val="24"/>
        </w:rPr>
        <w:t xml:space="preserve"> </w:t>
      </w:r>
    </w:p>
    <w:p w:rsidR="00406FE7" w:rsidRPr="00BE370E" w:rsidRDefault="00406FE7" w:rsidP="00BE370E">
      <w:pPr>
        <w:shd w:val="clear" w:color="auto" w:fill="FFFFFF"/>
        <w:spacing w:line="360" w:lineRule="auto"/>
        <w:ind w:firstLine="600"/>
        <w:rPr>
          <w:rFonts w:ascii="宋体"/>
          <w:kern w:val="0"/>
          <w:sz w:val="24"/>
          <w:szCs w:val="24"/>
        </w:rPr>
      </w:pPr>
      <w:r w:rsidRPr="00BE370E">
        <w:rPr>
          <w:rFonts w:ascii="宋体" w:hAnsi="宋体" w:cs="宋体"/>
          <w:kern w:val="0"/>
          <w:sz w:val="24"/>
          <w:szCs w:val="24"/>
        </w:rPr>
        <w:t>1.</w:t>
      </w:r>
      <w:r w:rsidRPr="00BE370E">
        <w:rPr>
          <w:rFonts w:ascii="宋体" w:hAnsi="宋体" w:cs="宋体" w:hint="eastAsia"/>
          <w:kern w:val="0"/>
          <w:sz w:val="24"/>
          <w:szCs w:val="24"/>
        </w:rPr>
        <w:t>第一轮初审。由杭州电子科技大学</w:t>
      </w:r>
      <w:r w:rsidR="00DB4B7C" w:rsidRPr="00DB4B7C">
        <w:rPr>
          <w:rFonts w:ascii="宋体" w:hAnsi="宋体" w:cs="宋体" w:hint="eastAsia"/>
          <w:kern w:val="0"/>
          <w:sz w:val="24"/>
          <w:szCs w:val="24"/>
        </w:rPr>
        <w:t>人文社科处</w:t>
      </w:r>
      <w:r w:rsidRPr="00BE370E">
        <w:rPr>
          <w:rFonts w:ascii="宋体" w:hAnsi="宋体" w:cs="宋体" w:hint="eastAsia"/>
          <w:kern w:val="0"/>
          <w:sz w:val="24"/>
          <w:szCs w:val="24"/>
        </w:rPr>
        <w:t>、浙江省信息化与经济社会发展研究基地及基地学术委员会共同负责，组织基地研究领域具有正高级职称或相当于正高职称的专家学者进行初审，</w:t>
      </w:r>
      <w:r w:rsidR="00DB4B7C" w:rsidRPr="00DB4B7C">
        <w:rPr>
          <w:rFonts w:ascii="宋体" w:hAnsi="宋体" w:cs="宋体" w:hint="eastAsia"/>
          <w:kern w:val="0"/>
          <w:sz w:val="24"/>
          <w:szCs w:val="24"/>
        </w:rPr>
        <w:t>择优推荐</w:t>
      </w:r>
      <w:r w:rsidR="00DB4B7C" w:rsidRPr="00DB4B7C">
        <w:rPr>
          <w:rFonts w:ascii="宋体" w:hAnsi="宋体" w:cs="宋体"/>
          <w:kern w:val="0"/>
          <w:sz w:val="24"/>
          <w:szCs w:val="24"/>
        </w:rPr>
        <w:t>15</w:t>
      </w:r>
      <w:r w:rsidR="00DB4B7C" w:rsidRPr="00DB4B7C">
        <w:rPr>
          <w:rFonts w:ascii="宋体" w:hAnsi="宋体" w:cs="宋体" w:hint="eastAsia"/>
          <w:kern w:val="0"/>
          <w:sz w:val="24"/>
          <w:szCs w:val="24"/>
        </w:rPr>
        <w:t>项课题</w:t>
      </w:r>
      <w:r w:rsidRPr="00BE370E">
        <w:rPr>
          <w:rFonts w:ascii="宋体" w:hAnsi="宋体" w:cs="宋体" w:hint="eastAsia"/>
          <w:kern w:val="0"/>
          <w:sz w:val="24"/>
          <w:szCs w:val="24"/>
        </w:rPr>
        <w:t>参加第二轮评审，其中外单位研究者推荐的不少于</w:t>
      </w:r>
      <w:r w:rsidRPr="00BE370E">
        <w:rPr>
          <w:rFonts w:ascii="宋体" w:hAnsi="宋体" w:cs="宋体"/>
          <w:kern w:val="0"/>
          <w:sz w:val="24"/>
          <w:szCs w:val="24"/>
        </w:rPr>
        <w:t>5</w:t>
      </w:r>
      <w:r w:rsidRPr="00BE370E">
        <w:rPr>
          <w:rFonts w:ascii="宋体" w:hAnsi="宋体" w:cs="宋体" w:hint="eastAsia"/>
          <w:kern w:val="0"/>
          <w:sz w:val="24"/>
          <w:szCs w:val="24"/>
        </w:rPr>
        <w:t>项。</w:t>
      </w:r>
    </w:p>
    <w:p w:rsidR="00406FE7" w:rsidRPr="00BE370E" w:rsidRDefault="00406FE7" w:rsidP="00C568F7">
      <w:pPr>
        <w:shd w:val="clear" w:color="auto" w:fill="FFFFFF"/>
        <w:spacing w:line="360" w:lineRule="auto"/>
        <w:ind w:firstLine="600"/>
        <w:rPr>
          <w:rFonts w:ascii="宋体"/>
          <w:kern w:val="0"/>
          <w:sz w:val="24"/>
          <w:szCs w:val="24"/>
        </w:rPr>
      </w:pPr>
      <w:r w:rsidRPr="00BE370E">
        <w:rPr>
          <w:rFonts w:ascii="宋体" w:hAnsi="宋体" w:cs="宋体"/>
          <w:kern w:val="0"/>
          <w:sz w:val="24"/>
          <w:szCs w:val="24"/>
        </w:rPr>
        <w:t>2.</w:t>
      </w:r>
      <w:r w:rsidRPr="00BE370E">
        <w:rPr>
          <w:rFonts w:ascii="宋体" w:hAnsi="宋体" w:cs="宋体" w:hint="eastAsia"/>
          <w:kern w:val="0"/>
          <w:sz w:val="24"/>
          <w:szCs w:val="24"/>
        </w:rPr>
        <w:t>第二轮评审。由省社科联组织相关学科的专家进行，实行分级梯度评审，</w:t>
      </w:r>
      <w:r w:rsidRPr="00746029">
        <w:rPr>
          <w:rFonts w:ascii="宋体" w:hAnsi="宋体" w:cs="宋体" w:hint="eastAsia"/>
          <w:kern w:val="0"/>
          <w:sz w:val="24"/>
          <w:szCs w:val="24"/>
        </w:rPr>
        <w:t>即按省社科规划重点课题和一般课题、省社科联重点课题和年度课题的顺序依次评审</w:t>
      </w:r>
      <w:r w:rsidRPr="00BE370E">
        <w:rPr>
          <w:rFonts w:ascii="宋体" w:hAnsi="宋体" w:cs="宋体" w:hint="eastAsia"/>
          <w:kern w:val="0"/>
          <w:sz w:val="24"/>
          <w:szCs w:val="24"/>
        </w:rPr>
        <w:t>。课题级别由专家组根据课题质量评定，申报时不必注明申报哪一级别课题。立项课题经公示后正式发布。</w:t>
      </w:r>
      <w:r>
        <w:rPr>
          <w:rFonts w:ascii="宋体" w:hAnsi="宋体" w:cs="宋体" w:hint="eastAsia"/>
          <w:kern w:val="0"/>
          <w:sz w:val="24"/>
          <w:szCs w:val="24"/>
        </w:rPr>
        <w:t>其余上报未立项课题根据评审质量作为基地自设课题进行立项。</w:t>
      </w:r>
    </w:p>
    <w:p w:rsidR="00406FE7" w:rsidRPr="00FE20EF" w:rsidRDefault="00406FE7" w:rsidP="00FE20EF">
      <w:pPr>
        <w:shd w:val="clear" w:color="auto" w:fill="FFFFFF"/>
        <w:spacing w:line="360" w:lineRule="auto"/>
        <w:ind w:firstLine="600"/>
        <w:rPr>
          <w:rFonts w:ascii="仿宋_GB2312" w:eastAsia="仿宋_GB2312" w:hAnsi="Simsun" w:cs="仿宋_GB2312"/>
          <w:b/>
          <w:bCs/>
          <w:color w:val="000000"/>
          <w:sz w:val="30"/>
          <w:szCs w:val="30"/>
        </w:rPr>
      </w:pPr>
      <w:r w:rsidRPr="00FE20EF">
        <w:rPr>
          <w:rFonts w:ascii="仿宋_GB2312" w:eastAsia="仿宋_GB2312" w:hAnsi="Simsun" w:cs="仿宋_GB2312" w:hint="eastAsia"/>
          <w:b/>
          <w:bCs/>
          <w:color w:val="000000"/>
          <w:sz w:val="30"/>
          <w:szCs w:val="30"/>
        </w:rPr>
        <w:t>五、课题管理</w:t>
      </w:r>
    </w:p>
    <w:p w:rsidR="00406FE7" w:rsidRPr="00BE370E" w:rsidRDefault="00406FE7" w:rsidP="00C568F7">
      <w:pPr>
        <w:shd w:val="clear" w:color="auto" w:fill="FFFFFF"/>
        <w:spacing w:line="360" w:lineRule="auto"/>
        <w:ind w:firstLine="600"/>
        <w:rPr>
          <w:rFonts w:ascii="宋体"/>
          <w:kern w:val="0"/>
          <w:sz w:val="24"/>
          <w:szCs w:val="24"/>
        </w:rPr>
      </w:pPr>
      <w:r w:rsidRPr="00746029">
        <w:rPr>
          <w:rFonts w:ascii="宋体" w:hAnsi="宋体" w:cs="宋体" w:hint="eastAsia"/>
          <w:kern w:val="0"/>
          <w:sz w:val="24"/>
          <w:szCs w:val="24"/>
        </w:rPr>
        <w:t>立项的基地课题，必须遵守省社科规划课题或省社科联课题的《管理办法》</w:t>
      </w:r>
      <w:r w:rsidRPr="00BE370E">
        <w:rPr>
          <w:rFonts w:ascii="宋体" w:hAnsi="宋体" w:cs="宋体" w:hint="eastAsia"/>
          <w:kern w:val="0"/>
          <w:sz w:val="24"/>
          <w:szCs w:val="24"/>
        </w:rPr>
        <w:t>，以及</w:t>
      </w:r>
      <w:r w:rsidRPr="007C5EE1">
        <w:rPr>
          <w:rFonts w:ascii="宋体" w:hAnsi="宋体" w:cs="宋体" w:hint="eastAsia"/>
          <w:kern w:val="0"/>
          <w:sz w:val="24"/>
          <w:szCs w:val="24"/>
        </w:rPr>
        <w:t>信息化</w:t>
      </w:r>
      <w:r>
        <w:rPr>
          <w:rFonts w:ascii="宋体" w:hAnsi="宋体" w:cs="宋体" w:hint="eastAsia"/>
          <w:kern w:val="0"/>
          <w:sz w:val="24"/>
          <w:szCs w:val="24"/>
        </w:rPr>
        <w:t>与经济社会发展研究基地</w:t>
      </w:r>
      <w:r w:rsidRPr="00BE370E">
        <w:rPr>
          <w:rFonts w:ascii="宋体" w:hAnsi="宋体" w:cs="宋体" w:hint="eastAsia"/>
          <w:kern w:val="0"/>
          <w:sz w:val="24"/>
          <w:szCs w:val="24"/>
        </w:rPr>
        <w:t>的课题管理制度。</w:t>
      </w:r>
      <w:r w:rsidR="00DB4B7C" w:rsidRPr="00DB4B7C">
        <w:rPr>
          <w:rFonts w:ascii="宋体" w:hAnsi="宋体" w:cs="宋体" w:hint="eastAsia"/>
          <w:kern w:val="0"/>
          <w:sz w:val="24"/>
          <w:szCs w:val="24"/>
        </w:rPr>
        <w:t>基地</w:t>
      </w:r>
      <w:r w:rsidRPr="00BE370E">
        <w:rPr>
          <w:rFonts w:ascii="宋体" w:hAnsi="宋体" w:cs="宋体" w:hint="eastAsia"/>
          <w:kern w:val="0"/>
          <w:sz w:val="24"/>
          <w:szCs w:val="24"/>
        </w:rPr>
        <w:t>与立项课题负责人签订《课题立项协议书》，明确有关要求。</w:t>
      </w:r>
    </w:p>
    <w:p w:rsidR="00406FE7" w:rsidRDefault="00406FE7" w:rsidP="00AB7C4F">
      <w:pPr>
        <w:widowControl/>
        <w:spacing w:line="360" w:lineRule="auto"/>
        <w:ind w:firstLineChars="200" w:firstLine="480"/>
        <w:rPr>
          <w:rFonts w:ascii="宋体"/>
          <w:kern w:val="0"/>
          <w:sz w:val="24"/>
          <w:szCs w:val="24"/>
        </w:rPr>
      </w:pPr>
      <w:r w:rsidRPr="00746029">
        <w:rPr>
          <w:rFonts w:ascii="宋体" w:hAnsi="宋体" w:cs="宋体" w:hint="eastAsia"/>
          <w:kern w:val="0"/>
          <w:sz w:val="24"/>
          <w:szCs w:val="24"/>
        </w:rPr>
        <w:t>立项课题的管理，由省社联科研管理处与</w:t>
      </w:r>
      <w:r w:rsidR="00DB4B7C" w:rsidRPr="00BE370E">
        <w:rPr>
          <w:rFonts w:ascii="宋体" w:hAnsi="宋体" w:cs="宋体" w:hint="eastAsia"/>
          <w:kern w:val="0"/>
          <w:sz w:val="24"/>
          <w:szCs w:val="24"/>
        </w:rPr>
        <w:t>杭州电子科技大学</w:t>
      </w:r>
      <w:r w:rsidR="00DB4B7C" w:rsidRPr="00DB4B7C">
        <w:rPr>
          <w:rFonts w:ascii="宋体" w:hAnsi="宋体" w:cs="宋体" w:hint="eastAsia"/>
          <w:kern w:val="0"/>
          <w:sz w:val="24"/>
          <w:szCs w:val="24"/>
        </w:rPr>
        <w:t>人文社科处</w:t>
      </w:r>
      <w:r w:rsidRPr="00746029">
        <w:rPr>
          <w:rFonts w:ascii="宋体" w:hAnsi="宋体" w:cs="宋体" w:hint="eastAsia"/>
          <w:kern w:val="0"/>
          <w:sz w:val="24"/>
          <w:szCs w:val="24"/>
        </w:rPr>
        <w:t>具体负责。基地督促课题负责人按计划、高质量完成研究任务，并做好课题管理的配合工作和存档备案工作。</w:t>
      </w:r>
    </w:p>
    <w:p w:rsidR="00406FE7" w:rsidRPr="00BF5456" w:rsidRDefault="00406FE7" w:rsidP="00C568F7">
      <w:pPr>
        <w:shd w:val="clear" w:color="auto" w:fill="FFFFFF"/>
        <w:spacing w:line="360" w:lineRule="auto"/>
        <w:ind w:firstLine="600"/>
        <w:rPr>
          <w:rFonts w:ascii="仿宋_GB2312" w:eastAsia="仿宋_GB2312" w:hAnsi="Simsun"/>
          <w:b/>
          <w:bCs/>
          <w:color w:val="000000"/>
          <w:sz w:val="30"/>
          <w:szCs w:val="30"/>
        </w:rPr>
      </w:pPr>
      <w:r w:rsidRPr="00BF5456">
        <w:rPr>
          <w:rFonts w:ascii="仿宋_GB2312" w:eastAsia="仿宋_GB2312" w:hAnsi="Simsun" w:cs="仿宋_GB2312" w:hint="eastAsia"/>
          <w:b/>
          <w:bCs/>
          <w:color w:val="000000"/>
          <w:sz w:val="30"/>
          <w:szCs w:val="30"/>
        </w:rPr>
        <w:t>六、经费资助</w:t>
      </w:r>
    </w:p>
    <w:p w:rsidR="00406FE7" w:rsidRPr="00BE370E" w:rsidRDefault="00406FE7" w:rsidP="00C568F7">
      <w:pPr>
        <w:shd w:val="clear" w:color="auto" w:fill="FFFFFF"/>
        <w:spacing w:line="360" w:lineRule="auto"/>
        <w:ind w:firstLine="600"/>
        <w:rPr>
          <w:rFonts w:ascii="宋体"/>
          <w:kern w:val="0"/>
          <w:sz w:val="24"/>
          <w:szCs w:val="24"/>
        </w:rPr>
      </w:pPr>
      <w:r w:rsidRPr="00BE370E">
        <w:rPr>
          <w:rFonts w:ascii="宋体" w:hAnsi="宋体" w:cs="宋体" w:hint="eastAsia"/>
          <w:kern w:val="0"/>
          <w:sz w:val="24"/>
          <w:szCs w:val="24"/>
        </w:rPr>
        <w:t>课题研究经费由</w:t>
      </w:r>
      <w:r w:rsidRPr="007C5EE1">
        <w:rPr>
          <w:rFonts w:ascii="宋体" w:hAnsi="宋体" w:cs="宋体" w:hint="eastAsia"/>
          <w:kern w:val="0"/>
          <w:sz w:val="24"/>
          <w:szCs w:val="24"/>
        </w:rPr>
        <w:t>信息化</w:t>
      </w:r>
      <w:r>
        <w:rPr>
          <w:rFonts w:ascii="宋体" w:hAnsi="宋体" w:cs="宋体" w:hint="eastAsia"/>
          <w:kern w:val="0"/>
          <w:sz w:val="24"/>
          <w:szCs w:val="24"/>
        </w:rPr>
        <w:t>与经济社会发展研究基地</w:t>
      </w:r>
      <w:r w:rsidRPr="00BE370E">
        <w:rPr>
          <w:rFonts w:ascii="宋体" w:hAnsi="宋体" w:cs="宋体" w:hint="eastAsia"/>
          <w:kern w:val="0"/>
          <w:sz w:val="24"/>
          <w:szCs w:val="24"/>
        </w:rPr>
        <w:t>拨付，其中省社科规划重点课题经费</w:t>
      </w:r>
      <w:r w:rsidRPr="00BE370E">
        <w:rPr>
          <w:rFonts w:ascii="宋体" w:hAnsi="宋体" w:cs="宋体"/>
          <w:kern w:val="0"/>
          <w:sz w:val="24"/>
          <w:szCs w:val="24"/>
        </w:rPr>
        <w:t>5</w:t>
      </w:r>
      <w:r w:rsidRPr="00BE370E">
        <w:rPr>
          <w:rFonts w:ascii="宋体" w:hAnsi="宋体" w:cs="宋体" w:hint="eastAsia"/>
          <w:kern w:val="0"/>
          <w:sz w:val="24"/>
          <w:szCs w:val="24"/>
        </w:rPr>
        <w:t>万元，一般课题</w:t>
      </w:r>
      <w:r w:rsidRPr="00BE370E">
        <w:rPr>
          <w:rFonts w:ascii="宋体" w:hAnsi="宋体" w:cs="宋体"/>
          <w:kern w:val="0"/>
          <w:sz w:val="24"/>
          <w:szCs w:val="24"/>
        </w:rPr>
        <w:t>2</w:t>
      </w:r>
      <w:r w:rsidRPr="00BE370E">
        <w:rPr>
          <w:rFonts w:ascii="宋体" w:hAnsi="宋体" w:cs="宋体" w:hint="eastAsia"/>
          <w:kern w:val="0"/>
          <w:sz w:val="24"/>
          <w:szCs w:val="24"/>
        </w:rPr>
        <w:t>万元，基地自设课题</w:t>
      </w:r>
      <w:r w:rsidRPr="00BE370E">
        <w:rPr>
          <w:rFonts w:ascii="宋体" w:hAnsi="宋体" w:cs="宋体"/>
          <w:kern w:val="0"/>
          <w:sz w:val="24"/>
          <w:szCs w:val="24"/>
        </w:rPr>
        <w:t>2</w:t>
      </w:r>
      <w:r w:rsidRPr="00BE370E">
        <w:rPr>
          <w:rFonts w:ascii="宋体" w:hAnsi="宋体" w:cs="宋体" w:hint="eastAsia"/>
          <w:kern w:val="0"/>
          <w:sz w:val="24"/>
          <w:szCs w:val="24"/>
        </w:rPr>
        <w:t>万元。课题经评审通过，首批经费按照总额度的</w:t>
      </w:r>
      <w:r w:rsidRPr="00BE370E">
        <w:rPr>
          <w:rFonts w:ascii="宋体" w:hAnsi="宋体" w:cs="宋体"/>
          <w:kern w:val="0"/>
          <w:sz w:val="24"/>
          <w:szCs w:val="24"/>
        </w:rPr>
        <w:t>60%</w:t>
      </w:r>
      <w:r w:rsidRPr="00BE370E">
        <w:rPr>
          <w:rFonts w:ascii="宋体" w:hAnsi="宋体" w:cs="宋体" w:hint="eastAsia"/>
          <w:kern w:val="0"/>
          <w:sz w:val="24"/>
          <w:szCs w:val="24"/>
        </w:rPr>
        <w:t>拨付，结题后拨付余下经费。</w:t>
      </w:r>
    </w:p>
    <w:p w:rsidR="00406FE7" w:rsidRPr="00BF5456" w:rsidRDefault="00406FE7" w:rsidP="00C568F7">
      <w:pPr>
        <w:shd w:val="clear" w:color="auto" w:fill="FFFFFF"/>
        <w:spacing w:line="360" w:lineRule="auto"/>
        <w:ind w:firstLine="600"/>
        <w:rPr>
          <w:rFonts w:ascii="仿宋_GB2312" w:eastAsia="仿宋_GB2312" w:hAnsi="Simsun"/>
          <w:b/>
          <w:bCs/>
          <w:color w:val="000000"/>
          <w:sz w:val="30"/>
          <w:szCs w:val="30"/>
        </w:rPr>
      </w:pPr>
      <w:r w:rsidRPr="00BF5456">
        <w:rPr>
          <w:rFonts w:ascii="仿宋_GB2312" w:eastAsia="仿宋_GB2312" w:hAnsi="Simsun" w:cs="仿宋_GB2312" w:hint="eastAsia"/>
          <w:b/>
          <w:bCs/>
          <w:color w:val="000000"/>
          <w:sz w:val="30"/>
          <w:szCs w:val="30"/>
        </w:rPr>
        <w:t>七、有关要求</w:t>
      </w:r>
    </w:p>
    <w:p w:rsidR="00406FE7" w:rsidRPr="00BE370E" w:rsidRDefault="00406FE7" w:rsidP="00C568F7">
      <w:pPr>
        <w:shd w:val="clear" w:color="auto" w:fill="FFFFFF"/>
        <w:spacing w:line="360" w:lineRule="auto"/>
        <w:ind w:firstLine="600"/>
        <w:rPr>
          <w:rFonts w:ascii="宋体"/>
          <w:kern w:val="0"/>
          <w:sz w:val="24"/>
          <w:szCs w:val="24"/>
        </w:rPr>
      </w:pPr>
      <w:r w:rsidRPr="00BE370E">
        <w:rPr>
          <w:rFonts w:ascii="宋体" w:hAnsi="宋体" w:cs="宋体"/>
          <w:kern w:val="0"/>
          <w:sz w:val="24"/>
          <w:szCs w:val="24"/>
        </w:rPr>
        <w:t>1.</w:t>
      </w:r>
      <w:r w:rsidRPr="00BE370E">
        <w:rPr>
          <w:rFonts w:ascii="宋体" w:hAnsi="宋体" w:cs="宋体" w:hint="eastAsia"/>
          <w:kern w:val="0"/>
          <w:sz w:val="24"/>
          <w:szCs w:val="24"/>
        </w:rPr>
        <w:t>每个课题负责人只能申报一个基地的一项课题。已承担国家社科基金项目、省社科规划课题未完成者，不得申报本年度基地课题（以系列著作的形式申报课题的基地负责人或学术带头人不受限）。</w:t>
      </w:r>
    </w:p>
    <w:p w:rsidR="00406FE7" w:rsidRPr="00BE370E" w:rsidRDefault="00406FE7" w:rsidP="00C568F7">
      <w:pPr>
        <w:shd w:val="clear" w:color="auto" w:fill="FFFFFF"/>
        <w:spacing w:line="360" w:lineRule="auto"/>
        <w:ind w:firstLine="600"/>
        <w:rPr>
          <w:rFonts w:ascii="宋体"/>
          <w:kern w:val="0"/>
          <w:sz w:val="24"/>
          <w:szCs w:val="24"/>
        </w:rPr>
      </w:pPr>
      <w:r w:rsidRPr="00BE370E">
        <w:rPr>
          <w:rFonts w:ascii="宋体" w:hAnsi="宋体" w:cs="宋体"/>
          <w:kern w:val="0"/>
          <w:sz w:val="24"/>
          <w:szCs w:val="24"/>
        </w:rPr>
        <w:t>2.</w:t>
      </w:r>
      <w:r w:rsidRPr="00BE370E">
        <w:rPr>
          <w:rFonts w:ascii="宋体" w:hAnsi="宋体" w:cs="宋体" w:hint="eastAsia"/>
          <w:kern w:val="0"/>
          <w:sz w:val="24"/>
          <w:szCs w:val="24"/>
        </w:rPr>
        <w:t>本基地鼓励申报应用对策研究课题，完成时间一般不超过</w:t>
      </w:r>
      <w:r w:rsidRPr="00BE370E">
        <w:rPr>
          <w:rFonts w:ascii="宋体" w:hAnsi="宋体" w:cs="宋体"/>
          <w:kern w:val="0"/>
          <w:sz w:val="24"/>
          <w:szCs w:val="24"/>
        </w:rPr>
        <w:t>1</w:t>
      </w:r>
      <w:r w:rsidRPr="00BE370E">
        <w:rPr>
          <w:rFonts w:ascii="宋体" w:hAnsi="宋体" w:cs="宋体" w:hint="eastAsia"/>
          <w:kern w:val="0"/>
          <w:sz w:val="24"/>
          <w:szCs w:val="24"/>
        </w:rPr>
        <w:t>年，不接受延</w:t>
      </w:r>
      <w:r w:rsidRPr="00BE370E">
        <w:rPr>
          <w:rFonts w:ascii="宋体" w:hAnsi="宋体" w:cs="宋体" w:hint="eastAsia"/>
          <w:kern w:val="0"/>
          <w:sz w:val="24"/>
          <w:szCs w:val="24"/>
        </w:rPr>
        <w:lastRenderedPageBreak/>
        <w:t>期申请；基础理论研究课题完成时间一般不超过</w:t>
      </w:r>
      <w:r w:rsidR="00DB4B7C">
        <w:rPr>
          <w:rFonts w:ascii="宋体" w:hAnsi="宋体" w:cs="宋体" w:hint="eastAsia"/>
          <w:kern w:val="0"/>
          <w:sz w:val="24"/>
          <w:szCs w:val="24"/>
        </w:rPr>
        <w:t>2</w:t>
      </w:r>
      <w:r w:rsidRPr="00BE370E">
        <w:rPr>
          <w:rFonts w:ascii="宋体" w:hAnsi="宋体" w:cs="宋体" w:hint="eastAsia"/>
          <w:kern w:val="0"/>
          <w:sz w:val="24"/>
          <w:szCs w:val="24"/>
        </w:rPr>
        <w:t>年。研究时间从</w:t>
      </w:r>
      <w:r w:rsidRPr="00BE370E">
        <w:rPr>
          <w:rFonts w:ascii="宋体" w:hAnsi="宋体" w:cs="宋体"/>
          <w:kern w:val="0"/>
          <w:sz w:val="24"/>
          <w:szCs w:val="24"/>
        </w:rPr>
        <w:t>201</w:t>
      </w:r>
      <w:r>
        <w:rPr>
          <w:rFonts w:ascii="宋体" w:hAnsi="宋体" w:cs="宋体"/>
          <w:kern w:val="0"/>
          <w:sz w:val="24"/>
          <w:szCs w:val="24"/>
        </w:rPr>
        <w:t>6</w:t>
      </w:r>
      <w:r w:rsidRPr="00BE370E">
        <w:rPr>
          <w:rFonts w:ascii="宋体" w:hAnsi="宋体" w:cs="宋体" w:hint="eastAsia"/>
          <w:kern w:val="0"/>
          <w:sz w:val="24"/>
          <w:szCs w:val="24"/>
        </w:rPr>
        <w:t>年</w:t>
      </w:r>
      <w:r w:rsidRPr="00BE370E">
        <w:rPr>
          <w:rFonts w:ascii="宋体" w:hAnsi="宋体" w:cs="宋体"/>
          <w:kern w:val="0"/>
          <w:sz w:val="24"/>
          <w:szCs w:val="24"/>
        </w:rPr>
        <w:t>10</w:t>
      </w:r>
      <w:r w:rsidRPr="00BE370E">
        <w:rPr>
          <w:rFonts w:ascii="宋体" w:hAnsi="宋体" w:cs="宋体" w:hint="eastAsia"/>
          <w:kern w:val="0"/>
          <w:sz w:val="24"/>
          <w:szCs w:val="24"/>
        </w:rPr>
        <w:t>月起计算。</w:t>
      </w:r>
    </w:p>
    <w:p w:rsidR="00406FE7" w:rsidRPr="007C5EE1" w:rsidRDefault="00406FE7" w:rsidP="00C568F7">
      <w:pPr>
        <w:shd w:val="clear" w:color="auto" w:fill="FFFFFF"/>
        <w:spacing w:line="360" w:lineRule="auto"/>
        <w:ind w:firstLine="600"/>
        <w:rPr>
          <w:rFonts w:ascii="宋体"/>
          <w:kern w:val="0"/>
          <w:sz w:val="24"/>
          <w:szCs w:val="24"/>
        </w:rPr>
      </w:pPr>
      <w:r w:rsidRPr="007C5EE1">
        <w:rPr>
          <w:rFonts w:ascii="宋体" w:hAnsi="宋体" w:cs="宋体"/>
          <w:kern w:val="0"/>
          <w:sz w:val="24"/>
          <w:szCs w:val="24"/>
        </w:rPr>
        <w:t>3.</w:t>
      </w:r>
      <w:r w:rsidRPr="007C5EE1">
        <w:rPr>
          <w:rFonts w:ascii="宋体" w:hAnsi="宋体" w:cs="宋体" w:hint="eastAsia"/>
          <w:kern w:val="0"/>
          <w:sz w:val="24"/>
          <w:szCs w:val="24"/>
        </w:rPr>
        <w:t>应用对策研究类课题的成果形式包括研究报告、专著或论文；基础理论研究类课题的成果形式为专著（工具书）或论文，结题时须公开出版或发表。</w:t>
      </w:r>
    </w:p>
    <w:p w:rsidR="00406FE7" w:rsidRPr="007C5EE1" w:rsidRDefault="00406FE7" w:rsidP="00C568F7">
      <w:pPr>
        <w:shd w:val="clear" w:color="auto" w:fill="FFFFFF"/>
        <w:spacing w:line="360" w:lineRule="auto"/>
        <w:ind w:firstLine="600"/>
        <w:rPr>
          <w:rFonts w:ascii="宋体"/>
          <w:kern w:val="0"/>
          <w:sz w:val="24"/>
          <w:szCs w:val="24"/>
        </w:rPr>
      </w:pPr>
      <w:r w:rsidRPr="007C5EE1">
        <w:rPr>
          <w:rFonts w:ascii="宋体" w:hAnsi="宋体" w:cs="宋体" w:hint="eastAsia"/>
          <w:kern w:val="0"/>
          <w:sz w:val="24"/>
          <w:szCs w:val="24"/>
        </w:rPr>
        <w:t>以专著结题的，须向信息化</w:t>
      </w:r>
      <w:r>
        <w:rPr>
          <w:rFonts w:ascii="宋体" w:hAnsi="宋体" w:cs="宋体" w:hint="eastAsia"/>
          <w:kern w:val="0"/>
          <w:sz w:val="24"/>
          <w:szCs w:val="24"/>
        </w:rPr>
        <w:t>与经济社会发展</w:t>
      </w:r>
      <w:r w:rsidRPr="007C5EE1">
        <w:rPr>
          <w:rFonts w:ascii="宋体" w:hAnsi="宋体" w:cs="宋体" w:hint="eastAsia"/>
          <w:kern w:val="0"/>
          <w:sz w:val="24"/>
          <w:szCs w:val="24"/>
        </w:rPr>
        <w:t>研究基地提交书稿，鉴定后方可出版，出版经费超过立项经费的，基地将给予适当资助，未经信息化</w:t>
      </w:r>
      <w:r>
        <w:rPr>
          <w:rFonts w:ascii="宋体" w:hAnsi="宋体" w:cs="宋体" w:hint="eastAsia"/>
          <w:kern w:val="0"/>
          <w:sz w:val="24"/>
          <w:szCs w:val="24"/>
        </w:rPr>
        <w:t>与经济社会发展</w:t>
      </w:r>
      <w:r w:rsidRPr="007C5EE1">
        <w:rPr>
          <w:rFonts w:ascii="宋体" w:hAnsi="宋体" w:cs="宋体" w:hint="eastAsia"/>
          <w:kern w:val="0"/>
          <w:sz w:val="24"/>
          <w:szCs w:val="24"/>
        </w:rPr>
        <w:t>研究基地同意自行出版，不能作为结题成果。</w:t>
      </w:r>
    </w:p>
    <w:p w:rsidR="00406FE7" w:rsidRPr="007C5EE1" w:rsidRDefault="00406FE7" w:rsidP="00C568F7">
      <w:pPr>
        <w:shd w:val="clear" w:color="auto" w:fill="FFFFFF"/>
        <w:spacing w:line="360" w:lineRule="auto"/>
        <w:ind w:firstLine="600"/>
        <w:rPr>
          <w:rFonts w:ascii="宋体"/>
          <w:kern w:val="0"/>
          <w:sz w:val="24"/>
          <w:szCs w:val="24"/>
        </w:rPr>
      </w:pPr>
      <w:r w:rsidRPr="007C5EE1">
        <w:rPr>
          <w:rFonts w:ascii="宋体" w:hAnsi="宋体" w:cs="宋体"/>
          <w:kern w:val="0"/>
          <w:sz w:val="24"/>
          <w:szCs w:val="24"/>
        </w:rPr>
        <w:t>4.</w:t>
      </w:r>
      <w:r w:rsidRPr="007C5EE1">
        <w:rPr>
          <w:rFonts w:ascii="宋体" w:hAnsi="宋体" w:cs="宋体" w:hint="eastAsia"/>
          <w:kern w:val="0"/>
          <w:sz w:val="24"/>
          <w:szCs w:val="24"/>
        </w:rPr>
        <w:t>结题成果必须标注“浙江省哲学社会科学重点研究基地</w:t>
      </w:r>
      <w:r w:rsidRPr="007C5EE1">
        <w:rPr>
          <w:rFonts w:ascii="宋体" w:hAnsi="宋体" w:cs="宋体"/>
          <w:kern w:val="0"/>
          <w:sz w:val="24"/>
          <w:szCs w:val="24"/>
        </w:rPr>
        <w:t>——</w:t>
      </w:r>
      <w:r w:rsidRPr="007C5EE1">
        <w:rPr>
          <w:rFonts w:ascii="宋体" w:hAnsi="宋体" w:cs="宋体" w:hint="eastAsia"/>
          <w:kern w:val="0"/>
          <w:sz w:val="24"/>
          <w:szCs w:val="24"/>
        </w:rPr>
        <w:t>浙江省信息化与经济社会发展研究中心课题（课题编号）”或“浙江省信息化与经济社会发展研究中心课题（课题编号）”，否则不能作为结题成果。</w:t>
      </w:r>
    </w:p>
    <w:p w:rsidR="00406FE7" w:rsidRPr="00BF5456" w:rsidRDefault="00406FE7" w:rsidP="00C568F7">
      <w:pPr>
        <w:shd w:val="clear" w:color="auto" w:fill="FFFFFF"/>
        <w:spacing w:line="360" w:lineRule="auto"/>
        <w:ind w:firstLine="600"/>
        <w:rPr>
          <w:rFonts w:ascii="仿宋_GB2312" w:eastAsia="仿宋_GB2312" w:hAnsi="Simsun"/>
          <w:color w:val="000000"/>
          <w:sz w:val="30"/>
          <w:szCs w:val="30"/>
        </w:rPr>
      </w:pPr>
      <w:r>
        <w:rPr>
          <w:rFonts w:ascii="仿宋_GB2312" w:eastAsia="仿宋_GB2312" w:hAnsi="Simsun" w:cs="仿宋_GB2312" w:hint="eastAsia"/>
          <w:color w:val="000000"/>
          <w:sz w:val="30"/>
          <w:szCs w:val="30"/>
        </w:rPr>
        <w:t>八</w:t>
      </w:r>
      <w:r w:rsidRPr="00BF5456">
        <w:rPr>
          <w:rFonts w:ascii="仿宋_GB2312" w:eastAsia="仿宋_GB2312" w:hAnsi="Simsun" w:cs="仿宋_GB2312" w:hint="eastAsia"/>
          <w:color w:val="000000"/>
          <w:sz w:val="30"/>
          <w:szCs w:val="30"/>
        </w:rPr>
        <w:t>、申报材料受理期限</w:t>
      </w:r>
    </w:p>
    <w:p w:rsidR="00406FE7" w:rsidRPr="002536D8" w:rsidRDefault="00406FE7" w:rsidP="00C568F7">
      <w:pPr>
        <w:shd w:val="clear" w:color="auto" w:fill="FFFFFF"/>
        <w:spacing w:line="360" w:lineRule="auto"/>
        <w:ind w:firstLine="600"/>
        <w:rPr>
          <w:rFonts w:ascii="宋体"/>
          <w:kern w:val="0"/>
          <w:sz w:val="24"/>
          <w:szCs w:val="24"/>
        </w:rPr>
      </w:pPr>
      <w:r w:rsidRPr="002536D8">
        <w:rPr>
          <w:rFonts w:ascii="宋体" w:hAnsi="宋体" w:cs="宋体"/>
          <w:kern w:val="0"/>
          <w:sz w:val="24"/>
          <w:szCs w:val="24"/>
        </w:rPr>
        <w:t>1.</w:t>
      </w:r>
      <w:r w:rsidRPr="002536D8">
        <w:rPr>
          <w:rFonts w:ascii="宋体" w:hAnsi="宋体" w:cs="宋体" w:hint="eastAsia"/>
          <w:kern w:val="0"/>
          <w:sz w:val="24"/>
          <w:szCs w:val="24"/>
        </w:rPr>
        <w:t>申报材料上报截止时间：</w:t>
      </w:r>
      <w:r w:rsidRPr="002536D8">
        <w:rPr>
          <w:rFonts w:ascii="宋体" w:hAnsi="宋体" w:cs="宋体"/>
          <w:kern w:val="0"/>
          <w:sz w:val="24"/>
          <w:szCs w:val="24"/>
        </w:rPr>
        <w:t>6</w:t>
      </w:r>
      <w:r w:rsidRPr="002536D8">
        <w:rPr>
          <w:rFonts w:ascii="宋体" w:hAnsi="宋体" w:cs="宋体" w:hint="eastAsia"/>
          <w:kern w:val="0"/>
          <w:sz w:val="24"/>
          <w:szCs w:val="24"/>
        </w:rPr>
        <w:t>月</w:t>
      </w:r>
      <w:r w:rsidRPr="002536D8">
        <w:rPr>
          <w:rFonts w:ascii="宋体" w:hAnsi="宋体" w:cs="宋体"/>
          <w:kern w:val="0"/>
          <w:sz w:val="24"/>
          <w:szCs w:val="24"/>
        </w:rPr>
        <w:t>30</w:t>
      </w:r>
      <w:r w:rsidRPr="002536D8">
        <w:rPr>
          <w:rFonts w:ascii="宋体" w:hAnsi="宋体" w:cs="宋体" w:hint="eastAsia"/>
          <w:kern w:val="0"/>
          <w:sz w:val="24"/>
          <w:szCs w:val="24"/>
        </w:rPr>
        <w:t>日，逾期概不接受申请。</w:t>
      </w:r>
    </w:p>
    <w:p w:rsidR="00406FE7" w:rsidRPr="007C5EE1" w:rsidRDefault="00406FE7" w:rsidP="002536D8">
      <w:pPr>
        <w:shd w:val="clear" w:color="auto" w:fill="FFFFFF"/>
        <w:spacing w:line="360" w:lineRule="auto"/>
        <w:ind w:firstLine="600"/>
        <w:rPr>
          <w:rFonts w:ascii="宋体"/>
          <w:kern w:val="0"/>
          <w:sz w:val="24"/>
          <w:szCs w:val="24"/>
        </w:rPr>
      </w:pPr>
      <w:r w:rsidRPr="002536D8">
        <w:rPr>
          <w:rFonts w:ascii="宋体" w:hAnsi="宋体" w:cs="宋体"/>
          <w:kern w:val="0"/>
          <w:sz w:val="24"/>
          <w:szCs w:val="24"/>
        </w:rPr>
        <w:t>2.</w:t>
      </w:r>
      <w:r w:rsidRPr="00746029">
        <w:rPr>
          <w:rFonts w:ascii="宋体" w:hAnsi="宋体" w:cs="宋体" w:hint="eastAsia"/>
          <w:kern w:val="0"/>
          <w:sz w:val="24"/>
          <w:szCs w:val="24"/>
        </w:rPr>
        <w:t>特别注意：从</w:t>
      </w:r>
      <w:r w:rsidRPr="00746029">
        <w:rPr>
          <w:rFonts w:ascii="宋体" w:hAnsi="宋体" w:cs="宋体"/>
          <w:kern w:val="0"/>
          <w:sz w:val="24"/>
          <w:szCs w:val="24"/>
        </w:rPr>
        <w:t>2016</w:t>
      </w:r>
      <w:r w:rsidRPr="00746029">
        <w:rPr>
          <w:rFonts w:ascii="宋体" w:hAnsi="宋体" w:cs="宋体" w:hint="eastAsia"/>
          <w:kern w:val="0"/>
          <w:sz w:val="24"/>
          <w:szCs w:val="24"/>
        </w:rPr>
        <w:t>年起，将全面启用网上平台</w:t>
      </w:r>
      <w:r w:rsidRPr="00746029">
        <w:rPr>
          <w:rFonts w:ascii="宋体" w:cs="宋体" w:hint="eastAsia"/>
          <w:kern w:val="0"/>
          <w:sz w:val="24"/>
          <w:szCs w:val="24"/>
        </w:rPr>
        <w:t>“</w:t>
      </w:r>
      <w:r w:rsidRPr="00746029">
        <w:rPr>
          <w:rFonts w:ascii="宋体" w:hAnsi="宋体" w:cs="宋体" w:hint="eastAsia"/>
          <w:kern w:val="0"/>
          <w:sz w:val="24"/>
          <w:szCs w:val="24"/>
        </w:rPr>
        <w:t>浙江省社科联管理系统</w:t>
      </w:r>
      <w:r w:rsidRPr="00746029">
        <w:rPr>
          <w:rFonts w:ascii="宋体" w:cs="宋体" w:hint="eastAsia"/>
          <w:kern w:val="0"/>
          <w:sz w:val="24"/>
          <w:szCs w:val="24"/>
        </w:rPr>
        <w:t>”</w:t>
      </w:r>
      <w:r w:rsidRPr="00746029">
        <w:rPr>
          <w:rFonts w:ascii="宋体" w:hAnsi="宋体" w:cs="宋体" w:hint="eastAsia"/>
          <w:kern w:val="0"/>
          <w:sz w:val="24"/>
          <w:szCs w:val="24"/>
        </w:rPr>
        <w:t>（</w:t>
      </w:r>
      <w:r w:rsidR="00C25FD5">
        <w:rPr>
          <w:rFonts w:ascii="宋体"/>
          <w:noProof/>
          <w:kern w:val="0"/>
          <w:sz w:val="24"/>
          <w:szCs w:val="24"/>
        </w:rPr>
        <w:drawing>
          <wp:inline distT="0" distB="0" distL="0" distR="0">
            <wp:extent cx="196215" cy="14351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96215" cy="143510"/>
                    </a:xfrm>
                    <a:prstGeom prst="rect">
                      <a:avLst/>
                    </a:prstGeom>
                    <a:noFill/>
                    <a:ln w="9525">
                      <a:noFill/>
                      <a:miter lim="800000"/>
                      <a:headEnd/>
                      <a:tailEnd/>
                    </a:ln>
                  </pic:spPr>
                </pic:pic>
              </a:graphicData>
            </a:graphic>
          </wp:inline>
        </w:drawing>
      </w:r>
      <w:r w:rsidRPr="00746029">
        <w:rPr>
          <w:rFonts w:ascii="宋体" w:hAnsi="宋体" w:cs="宋体"/>
          <w:kern w:val="0"/>
          <w:sz w:val="24"/>
          <w:szCs w:val="24"/>
        </w:rPr>
        <w:t>http://zjskw.gov.cn/zjsklxmsb/</w:t>
      </w:r>
      <w:r w:rsidRPr="00746029">
        <w:rPr>
          <w:rFonts w:ascii="宋体" w:hAnsi="宋体" w:cs="宋体" w:hint="eastAsia"/>
          <w:kern w:val="0"/>
          <w:sz w:val="24"/>
          <w:szCs w:val="24"/>
        </w:rPr>
        <w:t>）完成申报和评审工作。请课题负责人在提交纸质版申报材料的基础上，</w:t>
      </w:r>
      <w:r>
        <w:rPr>
          <w:rFonts w:ascii="宋体" w:hAnsi="宋体" w:cs="宋体" w:hint="eastAsia"/>
          <w:kern w:val="0"/>
          <w:sz w:val="24"/>
          <w:szCs w:val="24"/>
        </w:rPr>
        <w:t>必须</w:t>
      </w:r>
      <w:r w:rsidRPr="00746029">
        <w:rPr>
          <w:rFonts w:ascii="宋体" w:hAnsi="宋体" w:cs="宋体" w:hint="eastAsia"/>
          <w:kern w:val="0"/>
          <w:sz w:val="24"/>
          <w:szCs w:val="24"/>
        </w:rPr>
        <w:t>同步完成网上申报材料的填报。</w:t>
      </w:r>
      <w:r w:rsidRPr="007C5EE1">
        <w:rPr>
          <w:rFonts w:ascii="宋体" w:hAnsi="宋体" w:cs="宋体" w:hint="eastAsia"/>
          <w:kern w:val="0"/>
          <w:sz w:val="24"/>
          <w:szCs w:val="24"/>
        </w:rPr>
        <w:t>网上平台使用说明请参看附件</w:t>
      </w:r>
      <w:r w:rsidRPr="007C5EE1">
        <w:rPr>
          <w:rFonts w:ascii="宋体" w:hAnsi="宋体" w:cs="宋体"/>
          <w:kern w:val="0"/>
          <w:sz w:val="24"/>
          <w:szCs w:val="24"/>
        </w:rPr>
        <w:t>3</w:t>
      </w:r>
      <w:r w:rsidRPr="007C5EE1">
        <w:rPr>
          <w:rFonts w:ascii="宋体" w:hAnsi="宋体" w:cs="宋体" w:hint="eastAsia"/>
          <w:kern w:val="0"/>
          <w:sz w:val="24"/>
          <w:szCs w:val="24"/>
        </w:rPr>
        <w:t>。</w:t>
      </w:r>
    </w:p>
    <w:p w:rsidR="00406FE7" w:rsidRPr="00247EC8" w:rsidRDefault="00406FE7" w:rsidP="00247EC8">
      <w:pPr>
        <w:shd w:val="clear" w:color="auto" w:fill="FFFFFF"/>
        <w:spacing w:line="360" w:lineRule="auto"/>
        <w:ind w:firstLine="600"/>
        <w:rPr>
          <w:rFonts w:ascii="宋体"/>
          <w:kern w:val="0"/>
          <w:sz w:val="24"/>
          <w:szCs w:val="24"/>
        </w:rPr>
      </w:pPr>
      <w:r w:rsidRPr="002536D8">
        <w:rPr>
          <w:rFonts w:ascii="宋体" w:hAnsi="宋体" w:cs="宋体"/>
          <w:kern w:val="0"/>
          <w:sz w:val="24"/>
          <w:szCs w:val="24"/>
        </w:rPr>
        <w:t>3.</w:t>
      </w:r>
      <w:r w:rsidRPr="00247EC8">
        <w:rPr>
          <w:rFonts w:ascii="宋体" w:hAnsi="宋体" w:cs="宋体" w:hint="eastAsia"/>
          <w:kern w:val="0"/>
          <w:sz w:val="24"/>
          <w:szCs w:val="24"/>
        </w:rPr>
        <w:t>提交以下材料</w:t>
      </w: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w:t>
      </w:r>
      <w:r w:rsidRPr="00247EC8">
        <w:rPr>
          <w:rFonts w:ascii="宋体" w:hAnsi="宋体" w:cs="宋体" w:hint="eastAsia"/>
          <w:kern w:val="0"/>
          <w:sz w:val="24"/>
          <w:szCs w:val="24"/>
        </w:rPr>
        <w:t>《</w:t>
      </w:r>
      <w:r w:rsidRPr="00247EC8">
        <w:rPr>
          <w:rFonts w:ascii="宋体" w:hAnsi="宋体" w:cs="宋体"/>
          <w:kern w:val="0"/>
          <w:sz w:val="24"/>
          <w:szCs w:val="24"/>
        </w:rPr>
        <w:t>201</w:t>
      </w:r>
      <w:r w:rsidR="00FE20EF">
        <w:rPr>
          <w:rFonts w:ascii="宋体" w:hAnsi="宋体" w:cs="宋体" w:hint="eastAsia"/>
          <w:kern w:val="0"/>
          <w:sz w:val="24"/>
          <w:szCs w:val="24"/>
        </w:rPr>
        <w:t>6</w:t>
      </w:r>
      <w:r w:rsidRPr="00247EC8">
        <w:rPr>
          <w:rFonts w:ascii="宋体" w:hAnsi="宋体" w:cs="宋体" w:hint="eastAsia"/>
          <w:kern w:val="0"/>
          <w:sz w:val="24"/>
          <w:szCs w:val="24"/>
        </w:rPr>
        <w:t>年度浙江省哲社重点研究基地课题申报汇总表》、（</w:t>
      </w:r>
      <w:r w:rsidRPr="00247EC8">
        <w:rPr>
          <w:rFonts w:ascii="宋体" w:hAnsi="宋体" w:cs="宋体"/>
          <w:kern w:val="0"/>
          <w:sz w:val="24"/>
          <w:szCs w:val="24"/>
        </w:rPr>
        <w:t>2</w:t>
      </w:r>
      <w:r w:rsidRPr="00247EC8">
        <w:rPr>
          <w:rFonts w:ascii="宋体" w:hAnsi="宋体" w:cs="宋体" w:hint="eastAsia"/>
          <w:kern w:val="0"/>
          <w:sz w:val="24"/>
          <w:szCs w:val="24"/>
        </w:rPr>
        <w:t>）《申报表》</w:t>
      </w:r>
      <w:r w:rsidRPr="00247EC8">
        <w:rPr>
          <w:rFonts w:ascii="宋体" w:hAnsi="宋体" w:cs="宋体"/>
          <w:kern w:val="0"/>
          <w:sz w:val="24"/>
          <w:szCs w:val="24"/>
        </w:rPr>
        <w:t>1</w:t>
      </w:r>
      <w:r w:rsidRPr="00247EC8">
        <w:rPr>
          <w:rFonts w:ascii="宋体" w:hAnsi="宋体" w:cs="宋体" w:hint="eastAsia"/>
          <w:kern w:val="0"/>
          <w:sz w:val="24"/>
          <w:szCs w:val="24"/>
        </w:rPr>
        <w:t>式</w:t>
      </w:r>
      <w:r w:rsidRPr="00247EC8">
        <w:rPr>
          <w:rFonts w:ascii="宋体" w:hAnsi="宋体" w:cs="宋体"/>
          <w:kern w:val="0"/>
          <w:sz w:val="24"/>
          <w:szCs w:val="24"/>
        </w:rPr>
        <w:t>3</w:t>
      </w:r>
      <w:r w:rsidRPr="00247EC8">
        <w:rPr>
          <w:rFonts w:ascii="宋体" w:hAnsi="宋体" w:cs="宋体" w:hint="eastAsia"/>
          <w:kern w:val="0"/>
          <w:sz w:val="24"/>
          <w:szCs w:val="24"/>
        </w:rPr>
        <w:t>份、（</w:t>
      </w:r>
      <w:r w:rsidRPr="00247EC8">
        <w:rPr>
          <w:rFonts w:ascii="宋体" w:hAnsi="宋体" w:cs="宋体"/>
          <w:kern w:val="0"/>
          <w:sz w:val="24"/>
          <w:szCs w:val="24"/>
        </w:rPr>
        <w:t>3</w:t>
      </w:r>
      <w:r w:rsidRPr="00247EC8">
        <w:rPr>
          <w:rFonts w:ascii="宋体" w:hAnsi="宋体" w:cs="宋体" w:hint="eastAsia"/>
          <w:kern w:val="0"/>
          <w:sz w:val="24"/>
          <w:szCs w:val="24"/>
        </w:rPr>
        <w:t>）《课题设计论证活页》</w:t>
      </w:r>
      <w:r w:rsidRPr="00247EC8">
        <w:rPr>
          <w:rFonts w:ascii="宋体" w:hAnsi="宋体" w:cs="宋体"/>
          <w:kern w:val="0"/>
          <w:sz w:val="24"/>
          <w:szCs w:val="24"/>
        </w:rPr>
        <w:t>1</w:t>
      </w:r>
      <w:r w:rsidRPr="00247EC8">
        <w:rPr>
          <w:rFonts w:ascii="宋体" w:hAnsi="宋体" w:cs="宋体" w:hint="eastAsia"/>
          <w:kern w:val="0"/>
          <w:sz w:val="24"/>
          <w:szCs w:val="24"/>
        </w:rPr>
        <w:t>式</w:t>
      </w:r>
      <w:r w:rsidRPr="00247EC8">
        <w:rPr>
          <w:rFonts w:ascii="宋体" w:hAnsi="宋体" w:cs="宋体"/>
          <w:kern w:val="0"/>
          <w:sz w:val="24"/>
          <w:szCs w:val="24"/>
        </w:rPr>
        <w:t>10</w:t>
      </w:r>
      <w:r w:rsidRPr="00247EC8">
        <w:rPr>
          <w:rFonts w:ascii="宋体" w:hAnsi="宋体" w:cs="宋体" w:hint="eastAsia"/>
          <w:kern w:val="0"/>
          <w:sz w:val="24"/>
          <w:szCs w:val="24"/>
        </w:rPr>
        <w:t>份，课题申报所需的各种材料（申报通知、课题申报表及活页、汇总表等），请直接在“浙江社科网”查询并下载。网址：</w:t>
      </w:r>
      <w:hyperlink r:id="rId8" w:history="1">
        <w:r w:rsidRPr="00247EC8">
          <w:rPr>
            <w:rFonts w:ascii="宋体" w:hAnsi="宋体" w:cs="宋体"/>
            <w:kern w:val="0"/>
            <w:sz w:val="24"/>
            <w:szCs w:val="24"/>
          </w:rPr>
          <w:t>http://www.zjskw.gov.cn</w:t>
        </w:r>
      </w:hyperlink>
      <w:r w:rsidRPr="00247EC8">
        <w:rPr>
          <w:rFonts w:ascii="宋体" w:hAnsi="宋体" w:cs="宋体" w:hint="eastAsia"/>
          <w:kern w:val="0"/>
          <w:sz w:val="24"/>
          <w:szCs w:val="24"/>
        </w:rPr>
        <w:t>。所有材料电子文档发送至邮箱</w:t>
      </w:r>
      <w:r w:rsidRPr="00247EC8">
        <w:rPr>
          <w:rFonts w:ascii="宋体" w:hAnsi="宋体" w:cs="宋体"/>
          <w:kern w:val="0"/>
          <w:sz w:val="24"/>
          <w:szCs w:val="24"/>
        </w:rPr>
        <w:t>wljj@hdu.edu.cn</w:t>
      </w:r>
      <w:r w:rsidRPr="00247EC8">
        <w:rPr>
          <w:rFonts w:ascii="宋体" w:cs="宋体"/>
          <w:kern w:val="0"/>
          <w:sz w:val="24"/>
          <w:szCs w:val="24"/>
        </w:rPr>
        <w:t>,</w:t>
      </w:r>
      <w:r w:rsidRPr="00247EC8">
        <w:rPr>
          <w:rFonts w:ascii="宋体" w:hAnsi="宋体" w:cs="宋体" w:hint="eastAsia"/>
          <w:kern w:val="0"/>
          <w:sz w:val="24"/>
          <w:szCs w:val="24"/>
        </w:rPr>
        <w:t>并在邮件主题注明“（姓名）基地课题申报”字样。</w:t>
      </w:r>
    </w:p>
    <w:p w:rsidR="00406FE7" w:rsidRPr="002536D8" w:rsidRDefault="00406FE7" w:rsidP="00C568F7">
      <w:pPr>
        <w:shd w:val="clear" w:color="auto" w:fill="FFFFFF"/>
        <w:spacing w:line="360" w:lineRule="auto"/>
        <w:ind w:firstLine="600"/>
        <w:rPr>
          <w:rFonts w:ascii="宋体"/>
          <w:kern w:val="0"/>
          <w:sz w:val="24"/>
          <w:szCs w:val="24"/>
        </w:rPr>
      </w:pPr>
      <w:r w:rsidRPr="002536D8">
        <w:rPr>
          <w:rFonts w:ascii="宋体" w:hAnsi="宋体" w:cs="宋体"/>
          <w:kern w:val="0"/>
          <w:sz w:val="24"/>
          <w:szCs w:val="24"/>
        </w:rPr>
        <w:t>4</w:t>
      </w:r>
      <w:r w:rsidRPr="002536D8">
        <w:rPr>
          <w:rFonts w:ascii="宋体" w:hAnsi="宋体" w:cs="宋体" w:hint="eastAsia"/>
          <w:kern w:val="0"/>
          <w:sz w:val="24"/>
          <w:szCs w:val="24"/>
        </w:rPr>
        <w:t>、申报表和活页一律</w:t>
      </w:r>
      <w:r w:rsidR="00044231">
        <w:rPr>
          <w:rFonts w:ascii="宋体" w:hAnsi="宋体" w:cs="宋体" w:hint="eastAsia"/>
          <w:kern w:val="0"/>
          <w:sz w:val="24"/>
          <w:szCs w:val="24"/>
        </w:rPr>
        <w:t>A3纸</w:t>
      </w:r>
      <w:r w:rsidRPr="002536D8">
        <w:rPr>
          <w:rFonts w:ascii="宋体" w:hAnsi="宋体" w:cs="宋体" w:hint="eastAsia"/>
          <w:kern w:val="0"/>
          <w:sz w:val="24"/>
          <w:szCs w:val="24"/>
        </w:rPr>
        <w:t>双面打印，中缝装订。</w:t>
      </w:r>
    </w:p>
    <w:p w:rsidR="00406FE7" w:rsidRPr="002536D8" w:rsidRDefault="00406FE7" w:rsidP="00C568F7">
      <w:pPr>
        <w:shd w:val="clear" w:color="auto" w:fill="FFFFFF"/>
        <w:spacing w:line="360" w:lineRule="auto"/>
        <w:ind w:firstLine="600"/>
        <w:rPr>
          <w:rFonts w:ascii="宋体"/>
          <w:kern w:val="0"/>
          <w:sz w:val="24"/>
          <w:szCs w:val="24"/>
        </w:rPr>
      </w:pPr>
      <w:r w:rsidRPr="002536D8">
        <w:rPr>
          <w:rFonts w:ascii="宋体" w:hAnsi="宋体" w:cs="宋体" w:hint="eastAsia"/>
          <w:kern w:val="0"/>
          <w:sz w:val="24"/>
          <w:szCs w:val="24"/>
        </w:rPr>
        <w:t>联系人：陈月艳</w:t>
      </w:r>
      <w:r w:rsidRPr="002536D8">
        <w:rPr>
          <w:rFonts w:ascii="宋体" w:hAnsi="宋体" w:cs="宋体"/>
          <w:kern w:val="0"/>
          <w:sz w:val="24"/>
          <w:szCs w:val="24"/>
        </w:rPr>
        <w:t xml:space="preserve">  </w:t>
      </w:r>
      <w:r w:rsidRPr="002536D8">
        <w:rPr>
          <w:rFonts w:ascii="宋体" w:hAnsi="宋体" w:cs="宋体" w:hint="eastAsia"/>
          <w:kern w:val="0"/>
          <w:sz w:val="24"/>
          <w:szCs w:val="24"/>
        </w:rPr>
        <w:t>联系电话</w:t>
      </w:r>
      <w:r w:rsidRPr="002536D8">
        <w:rPr>
          <w:rFonts w:ascii="宋体" w:hAnsi="宋体" w:cs="宋体"/>
          <w:kern w:val="0"/>
          <w:sz w:val="24"/>
          <w:szCs w:val="24"/>
        </w:rPr>
        <w:t>:0571-86873882</w:t>
      </w:r>
      <w:r w:rsidRPr="002536D8">
        <w:rPr>
          <w:rFonts w:ascii="宋体" w:hAnsi="宋体" w:cs="宋体" w:hint="eastAsia"/>
          <w:kern w:val="0"/>
          <w:sz w:val="24"/>
          <w:szCs w:val="24"/>
        </w:rPr>
        <w:t>，</w:t>
      </w:r>
      <w:r w:rsidRPr="002536D8">
        <w:rPr>
          <w:rFonts w:ascii="宋体" w:hAnsi="宋体" w:cs="宋体"/>
          <w:kern w:val="0"/>
          <w:sz w:val="24"/>
          <w:szCs w:val="24"/>
        </w:rPr>
        <w:t>13634160888</w:t>
      </w:r>
    </w:p>
    <w:p w:rsidR="00406FE7" w:rsidRPr="002536D8" w:rsidRDefault="00406FE7" w:rsidP="00C568F7">
      <w:pPr>
        <w:shd w:val="clear" w:color="auto" w:fill="FFFFFF"/>
        <w:spacing w:line="360" w:lineRule="auto"/>
        <w:ind w:firstLine="600"/>
        <w:rPr>
          <w:rFonts w:ascii="宋体"/>
          <w:kern w:val="0"/>
          <w:sz w:val="24"/>
          <w:szCs w:val="24"/>
        </w:rPr>
      </w:pPr>
      <w:r w:rsidRPr="002536D8">
        <w:rPr>
          <w:rFonts w:ascii="宋体" w:hAnsi="宋体" w:cs="宋体" w:hint="eastAsia"/>
          <w:kern w:val="0"/>
          <w:sz w:val="24"/>
          <w:szCs w:val="24"/>
        </w:rPr>
        <w:t>通讯地址：杭州市下沙高教园区</w:t>
      </w:r>
      <w:r w:rsidRPr="002536D8">
        <w:rPr>
          <w:rFonts w:ascii="宋体" w:hAnsi="宋体" w:cs="宋体"/>
          <w:kern w:val="0"/>
          <w:sz w:val="24"/>
          <w:szCs w:val="24"/>
        </w:rPr>
        <w:t>2</w:t>
      </w:r>
      <w:r w:rsidRPr="002536D8">
        <w:rPr>
          <w:rFonts w:ascii="宋体" w:hAnsi="宋体" w:cs="宋体" w:hint="eastAsia"/>
          <w:kern w:val="0"/>
          <w:sz w:val="24"/>
          <w:szCs w:val="24"/>
        </w:rPr>
        <w:t>号大街杭州电子科技大学科技馆</w:t>
      </w:r>
      <w:r w:rsidRPr="002536D8">
        <w:rPr>
          <w:rFonts w:ascii="宋体" w:hAnsi="宋体" w:cs="宋体"/>
          <w:kern w:val="0"/>
          <w:sz w:val="24"/>
          <w:szCs w:val="24"/>
        </w:rPr>
        <w:t>605</w:t>
      </w:r>
      <w:r w:rsidRPr="002536D8">
        <w:rPr>
          <w:rFonts w:ascii="宋体" w:hAnsi="宋体" w:cs="宋体" w:hint="eastAsia"/>
          <w:kern w:val="0"/>
          <w:sz w:val="24"/>
          <w:szCs w:val="24"/>
        </w:rPr>
        <w:t>室</w:t>
      </w:r>
      <w:r w:rsidRPr="002536D8">
        <w:rPr>
          <w:rFonts w:ascii="宋体"/>
          <w:kern w:val="0"/>
          <w:sz w:val="24"/>
          <w:szCs w:val="24"/>
        </w:rPr>
        <w:t> </w:t>
      </w:r>
      <w:r w:rsidRPr="002536D8">
        <w:rPr>
          <w:rFonts w:ascii="宋体" w:hAnsi="宋体" w:cs="宋体"/>
          <w:kern w:val="0"/>
          <w:sz w:val="24"/>
          <w:szCs w:val="24"/>
        </w:rPr>
        <w:t>(</w:t>
      </w:r>
      <w:r w:rsidRPr="002536D8">
        <w:rPr>
          <w:rFonts w:ascii="宋体" w:hAnsi="宋体" w:cs="宋体" w:hint="eastAsia"/>
          <w:kern w:val="0"/>
          <w:sz w:val="24"/>
          <w:szCs w:val="24"/>
        </w:rPr>
        <w:t>邮编：</w:t>
      </w:r>
      <w:r w:rsidRPr="002536D8">
        <w:rPr>
          <w:rFonts w:ascii="宋体" w:hAnsi="宋体" w:cs="宋体"/>
          <w:kern w:val="0"/>
          <w:sz w:val="24"/>
          <w:szCs w:val="24"/>
        </w:rPr>
        <w:t>310018)</w:t>
      </w:r>
      <w:r w:rsidRPr="002536D8">
        <w:rPr>
          <w:rFonts w:ascii="宋体" w:hAnsi="宋体" w:cs="宋体" w:hint="eastAsia"/>
          <w:kern w:val="0"/>
          <w:sz w:val="24"/>
          <w:szCs w:val="24"/>
        </w:rPr>
        <w:t>；</w:t>
      </w:r>
    </w:p>
    <w:p w:rsidR="00406FE7" w:rsidRPr="002536D8" w:rsidRDefault="00406FE7" w:rsidP="002536D8">
      <w:pPr>
        <w:shd w:val="clear" w:color="auto" w:fill="FFFFFF"/>
        <w:spacing w:line="360" w:lineRule="auto"/>
        <w:ind w:firstLine="600"/>
        <w:jc w:val="right"/>
        <w:rPr>
          <w:rFonts w:ascii="宋体"/>
          <w:kern w:val="0"/>
          <w:sz w:val="24"/>
          <w:szCs w:val="24"/>
        </w:rPr>
      </w:pPr>
      <w:r w:rsidRPr="002536D8">
        <w:rPr>
          <w:rFonts w:ascii="宋体" w:hAnsi="宋体" w:cs="宋体" w:hint="eastAsia"/>
          <w:kern w:val="0"/>
          <w:sz w:val="24"/>
          <w:szCs w:val="24"/>
        </w:rPr>
        <w:t xml:space="preserve">　　　　　　　　浙江省信息化与经济社会发展研究基地</w:t>
      </w:r>
    </w:p>
    <w:p w:rsidR="00406FE7" w:rsidRPr="002536D8" w:rsidRDefault="00406FE7" w:rsidP="002536D8">
      <w:pPr>
        <w:shd w:val="clear" w:color="auto" w:fill="FFFFFF"/>
        <w:spacing w:line="360" w:lineRule="auto"/>
        <w:ind w:firstLine="600"/>
        <w:jc w:val="right"/>
        <w:rPr>
          <w:rFonts w:ascii="宋体"/>
          <w:kern w:val="0"/>
          <w:sz w:val="24"/>
          <w:szCs w:val="24"/>
        </w:rPr>
      </w:pPr>
      <w:r w:rsidRPr="002536D8">
        <w:rPr>
          <w:rFonts w:ascii="宋体" w:hAnsi="宋体" w:cs="宋体"/>
          <w:kern w:val="0"/>
          <w:sz w:val="24"/>
          <w:szCs w:val="24"/>
        </w:rPr>
        <w:t>2016</w:t>
      </w:r>
      <w:r w:rsidRPr="002536D8">
        <w:rPr>
          <w:rFonts w:ascii="宋体" w:hAnsi="宋体" w:cs="宋体" w:hint="eastAsia"/>
          <w:kern w:val="0"/>
          <w:sz w:val="24"/>
          <w:szCs w:val="24"/>
        </w:rPr>
        <w:t>年</w:t>
      </w:r>
      <w:r w:rsidRPr="002536D8">
        <w:rPr>
          <w:rFonts w:ascii="宋体" w:hAnsi="宋体" w:cs="宋体"/>
          <w:kern w:val="0"/>
          <w:sz w:val="24"/>
          <w:szCs w:val="24"/>
        </w:rPr>
        <w:t>5</w:t>
      </w:r>
      <w:r w:rsidRPr="002536D8">
        <w:rPr>
          <w:rFonts w:ascii="宋体" w:hAnsi="宋体" w:cs="宋体" w:hint="eastAsia"/>
          <w:kern w:val="0"/>
          <w:sz w:val="24"/>
          <w:szCs w:val="24"/>
        </w:rPr>
        <w:t>月</w:t>
      </w:r>
      <w:r w:rsidR="00DB4B7C">
        <w:rPr>
          <w:rFonts w:ascii="宋体" w:hAnsi="宋体" w:cs="宋体" w:hint="eastAsia"/>
          <w:kern w:val="0"/>
          <w:sz w:val="24"/>
          <w:szCs w:val="24"/>
        </w:rPr>
        <w:t>25</w:t>
      </w:r>
      <w:r w:rsidRPr="002536D8">
        <w:rPr>
          <w:rFonts w:ascii="宋体" w:hAnsi="宋体" w:cs="宋体" w:hint="eastAsia"/>
          <w:kern w:val="0"/>
          <w:sz w:val="24"/>
          <w:szCs w:val="24"/>
        </w:rPr>
        <w:t>日</w:t>
      </w:r>
    </w:p>
    <w:p w:rsidR="00406FE7" w:rsidRDefault="00406FE7" w:rsidP="00431435">
      <w:pPr>
        <w:widowControl/>
        <w:spacing w:line="270" w:lineRule="atLeast"/>
        <w:rPr>
          <w:rFonts w:ascii="宋体"/>
          <w:b/>
          <w:bCs/>
          <w:color w:val="000000"/>
          <w:kern w:val="0"/>
          <w:sz w:val="28"/>
          <w:szCs w:val="28"/>
        </w:rPr>
      </w:pPr>
    </w:p>
    <w:p w:rsidR="00406FE7" w:rsidRDefault="00406FE7" w:rsidP="00431435">
      <w:pPr>
        <w:widowControl/>
        <w:spacing w:line="270" w:lineRule="atLeast"/>
        <w:rPr>
          <w:rFonts w:ascii="宋体"/>
          <w:b/>
          <w:bCs/>
          <w:color w:val="000000"/>
          <w:kern w:val="0"/>
          <w:sz w:val="28"/>
          <w:szCs w:val="28"/>
        </w:rPr>
      </w:pPr>
    </w:p>
    <w:p w:rsidR="00406FE7" w:rsidRPr="00431435" w:rsidRDefault="00406FE7" w:rsidP="00431435">
      <w:pPr>
        <w:widowControl/>
        <w:spacing w:line="270" w:lineRule="atLeast"/>
        <w:rPr>
          <w:rFonts w:ascii="宋体"/>
          <w:b/>
          <w:bCs/>
          <w:color w:val="000000"/>
          <w:kern w:val="0"/>
          <w:sz w:val="28"/>
          <w:szCs w:val="28"/>
        </w:rPr>
      </w:pPr>
      <w:r>
        <w:rPr>
          <w:rFonts w:ascii="宋体" w:hAnsi="宋体" w:cs="宋体" w:hint="eastAsia"/>
          <w:b/>
          <w:bCs/>
          <w:color w:val="000000"/>
          <w:kern w:val="0"/>
          <w:sz w:val="28"/>
          <w:szCs w:val="28"/>
        </w:rPr>
        <w:lastRenderedPageBreak/>
        <w:t>附件</w:t>
      </w:r>
      <w:r>
        <w:rPr>
          <w:rFonts w:ascii="宋体" w:hAnsi="宋体" w:cs="宋体"/>
          <w:b/>
          <w:bCs/>
          <w:color w:val="000000"/>
          <w:kern w:val="0"/>
          <w:sz w:val="28"/>
          <w:szCs w:val="28"/>
        </w:rPr>
        <w:t>1</w:t>
      </w:r>
      <w:r>
        <w:rPr>
          <w:rFonts w:ascii="宋体" w:hAnsi="宋体" w:cs="宋体" w:hint="eastAsia"/>
          <w:b/>
          <w:bCs/>
          <w:color w:val="000000"/>
          <w:kern w:val="0"/>
          <w:sz w:val="28"/>
          <w:szCs w:val="28"/>
        </w:rPr>
        <w:t>：</w:t>
      </w:r>
      <w:r w:rsidRPr="007A180C">
        <w:rPr>
          <w:rFonts w:ascii="宋体" w:hAnsi="宋体" w:cs="宋体" w:hint="eastAsia"/>
          <w:b/>
          <w:bCs/>
          <w:color w:val="000000"/>
          <w:kern w:val="0"/>
          <w:sz w:val="32"/>
          <w:szCs w:val="32"/>
        </w:rPr>
        <w:t>课题指南</w:t>
      </w:r>
    </w:p>
    <w:p w:rsidR="00406FE7" w:rsidRPr="002536D8" w:rsidRDefault="00406FE7" w:rsidP="00963269">
      <w:pPr>
        <w:snapToGrid w:val="0"/>
        <w:spacing w:beforeLines="50" w:before="156" w:line="360" w:lineRule="auto"/>
        <w:ind w:firstLineChars="200" w:firstLine="602"/>
        <w:rPr>
          <w:rFonts w:ascii="黑体" w:eastAsia="黑体" w:hAnsi="黑体"/>
          <w:b/>
          <w:bCs/>
          <w:sz w:val="30"/>
          <w:szCs w:val="30"/>
        </w:rPr>
      </w:pPr>
      <w:r w:rsidRPr="002536D8">
        <w:rPr>
          <w:rFonts w:ascii="黑体" w:eastAsia="黑体" w:hAnsi="黑体" w:cs="黑体" w:hint="eastAsia"/>
          <w:b/>
          <w:bCs/>
          <w:sz w:val="30"/>
          <w:szCs w:val="30"/>
        </w:rPr>
        <w:t>方向一：信息化与产业转型升级</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1</w:t>
      </w:r>
      <w:r w:rsidRPr="002536D8">
        <w:rPr>
          <w:rFonts w:ascii="宋体" w:hAnsi="宋体" w:cs="宋体" w:hint="eastAsia"/>
          <w:kern w:val="0"/>
          <w:sz w:val="24"/>
          <w:szCs w:val="24"/>
        </w:rPr>
        <w:t>、</w:t>
      </w:r>
      <w:r w:rsidR="00DB4B7C" w:rsidRPr="00DB4B7C">
        <w:rPr>
          <w:rFonts w:ascii="宋体" w:hAnsi="宋体" w:cs="宋体" w:hint="eastAsia"/>
          <w:kern w:val="0"/>
          <w:sz w:val="24"/>
          <w:szCs w:val="24"/>
        </w:rPr>
        <w:t>“互联网+”创新创业机制与模式研究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2</w:t>
      </w:r>
      <w:r w:rsidRPr="002536D8">
        <w:rPr>
          <w:rFonts w:ascii="宋体" w:hAnsi="宋体" w:cs="宋体" w:hint="eastAsia"/>
          <w:kern w:val="0"/>
          <w:sz w:val="24"/>
          <w:szCs w:val="24"/>
        </w:rPr>
        <w:t>、</w:t>
      </w:r>
      <w:r w:rsidR="00DB4B7C" w:rsidRPr="00DB4B7C">
        <w:rPr>
          <w:rFonts w:ascii="宋体" w:hAnsi="宋体" w:cs="宋体" w:hint="eastAsia"/>
          <w:kern w:val="0"/>
          <w:sz w:val="24"/>
          <w:szCs w:val="24"/>
        </w:rPr>
        <w:t>具有浙江特色的互联网新经济研究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3</w:t>
      </w:r>
      <w:r w:rsidRPr="002536D8">
        <w:rPr>
          <w:rFonts w:ascii="宋体" w:hAnsi="宋体" w:cs="宋体" w:hint="eastAsia"/>
          <w:kern w:val="0"/>
          <w:sz w:val="24"/>
          <w:szCs w:val="24"/>
        </w:rPr>
        <w:t>、我国实施网络强国战略中的关键技术</w:t>
      </w:r>
      <w:r w:rsidR="00DB4B7C" w:rsidRPr="002536D8">
        <w:rPr>
          <w:rFonts w:ascii="宋体" w:hAnsi="宋体" w:cs="宋体" w:hint="eastAsia"/>
          <w:kern w:val="0"/>
          <w:sz w:val="24"/>
          <w:szCs w:val="24"/>
        </w:rPr>
        <w:t>突破机制</w:t>
      </w:r>
      <w:r w:rsidRPr="002536D8">
        <w:rPr>
          <w:rFonts w:ascii="宋体" w:hAnsi="宋体" w:cs="宋体" w:hint="eastAsia"/>
          <w:kern w:val="0"/>
          <w:sz w:val="24"/>
          <w:szCs w:val="24"/>
        </w:rPr>
        <w:t>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4</w:t>
      </w:r>
      <w:r w:rsidRPr="002536D8">
        <w:rPr>
          <w:rFonts w:ascii="宋体" w:hAnsi="宋体" w:cs="宋体" w:hint="eastAsia"/>
          <w:kern w:val="0"/>
          <w:sz w:val="24"/>
          <w:szCs w:val="24"/>
        </w:rPr>
        <w:t>、网络强国战略中的信息基础支撑体系研究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5</w:t>
      </w:r>
      <w:r w:rsidRPr="002536D8">
        <w:rPr>
          <w:rFonts w:ascii="宋体" w:hAnsi="宋体" w:cs="宋体" w:hint="eastAsia"/>
          <w:kern w:val="0"/>
          <w:sz w:val="24"/>
          <w:szCs w:val="24"/>
        </w:rPr>
        <w:t>、</w:t>
      </w:r>
      <w:r w:rsidR="00DB4B7C" w:rsidRPr="00F27D63">
        <w:rPr>
          <w:rFonts w:ascii="宋体" w:hAnsi="宋体" w:cs="宋体" w:hint="eastAsia"/>
          <w:kern w:val="0"/>
          <w:sz w:val="24"/>
          <w:szCs w:val="24"/>
        </w:rPr>
        <w:t>制造业与互联网融合新模式</w:t>
      </w:r>
      <w:r w:rsidR="00DB4B7C">
        <w:rPr>
          <w:rFonts w:ascii="宋体" w:hAnsi="宋体" w:cs="宋体" w:hint="eastAsia"/>
          <w:kern w:val="0"/>
          <w:sz w:val="24"/>
          <w:szCs w:val="24"/>
        </w:rPr>
        <w:t>新业态</w:t>
      </w:r>
      <w:r w:rsidR="00DB4B7C" w:rsidRPr="00F27D63">
        <w:rPr>
          <w:rFonts w:ascii="宋体" w:hAnsi="宋体" w:cs="宋体" w:hint="eastAsia"/>
          <w:kern w:val="0"/>
          <w:sz w:val="24"/>
          <w:szCs w:val="24"/>
        </w:rPr>
        <w:t>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6</w:t>
      </w:r>
      <w:r w:rsidRPr="002536D8">
        <w:rPr>
          <w:rFonts w:ascii="宋体" w:hAnsi="宋体" w:cs="宋体" w:hint="eastAsia"/>
          <w:kern w:val="0"/>
          <w:sz w:val="24"/>
          <w:szCs w:val="24"/>
        </w:rPr>
        <w:t>、</w:t>
      </w:r>
      <w:r w:rsidR="00DB4B7C" w:rsidRPr="00F27D63">
        <w:rPr>
          <w:rFonts w:ascii="宋体" w:hAnsi="宋体" w:cs="宋体" w:hint="eastAsia"/>
          <w:kern w:val="0"/>
          <w:sz w:val="24"/>
          <w:szCs w:val="24"/>
        </w:rPr>
        <w:t>构建制造业</w:t>
      </w:r>
      <w:r w:rsidR="000935AC" w:rsidRPr="00F27D63">
        <w:rPr>
          <w:rFonts w:ascii="宋体" w:hAnsi="宋体" w:cs="宋体" w:hint="eastAsia"/>
          <w:kern w:val="0"/>
          <w:sz w:val="24"/>
          <w:szCs w:val="24"/>
        </w:rPr>
        <w:t>与</w:t>
      </w:r>
      <w:r w:rsidR="00DB4B7C" w:rsidRPr="00F27D63">
        <w:rPr>
          <w:rFonts w:ascii="宋体" w:hAnsi="宋体" w:cs="宋体" w:hint="eastAsia"/>
          <w:kern w:val="0"/>
          <w:sz w:val="24"/>
          <w:szCs w:val="24"/>
        </w:rPr>
        <w:t>互联网双创平台研究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7</w:t>
      </w:r>
      <w:r w:rsidRPr="002536D8">
        <w:rPr>
          <w:rFonts w:ascii="宋体" w:hAnsi="宋体" w:cs="宋体" w:hint="eastAsia"/>
          <w:kern w:val="0"/>
          <w:sz w:val="24"/>
          <w:szCs w:val="24"/>
        </w:rPr>
        <w:t>、</w:t>
      </w:r>
      <w:r w:rsidR="00DB4B7C" w:rsidRPr="002536D8">
        <w:rPr>
          <w:rFonts w:ascii="宋体" w:hAnsi="宋体" w:cs="宋体" w:hint="eastAsia"/>
          <w:kern w:val="0"/>
          <w:sz w:val="24"/>
          <w:szCs w:val="24"/>
        </w:rPr>
        <w:t>培育具有国际竞争力的</w:t>
      </w:r>
      <w:r w:rsidR="00DB4B7C">
        <w:rPr>
          <w:rFonts w:ascii="宋体" w:hAnsi="宋体" w:cs="宋体" w:hint="eastAsia"/>
          <w:kern w:val="0"/>
          <w:sz w:val="24"/>
          <w:szCs w:val="24"/>
        </w:rPr>
        <w:t>信息产业</w:t>
      </w:r>
      <w:r w:rsidR="00DB4B7C" w:rsidRPr="002536D8">
        <w:rPr>
          <w:rFonts w:ascii="宋体" w:hAnsi="宋体" w:cs="宋体" w:hint="eastAsia"/>
          <w:kern w:val="0"/>
          <w:sz w:val="24"/>
          <w:szCs w:val="24"/>
        </w:rPr>
        <w:t>大企业战略与实现路径研究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8</w:t>
      </w:r>
      <w:r w:rsidRPr="002536D8">
        <w:rPr>
          <w:rFonts w:ascii="宋体" w:hAnsi="宋体" w:cs="宋体" w:hint="eastAsia"/>
          <w:kern w:val="0"/>
          <w:sz w:val="24"/>
          <w:szCs w:val="24"/>
        </w:rPr>
        <w:t>、</w:t>
      </w:r>
      <w:r w:rsidR="00DB4B7C" w:rsidRPr="00DB4B7C">
        <w:rPr>
          <w:rFonts w:ascii="宋体" w:hAnsi="宋体" w:cs="宋体" w:hint="eastAsia"/>
          <w:kern w:val="0"/>
          <w:sz w:val="24"/>
          <w:szCs w:val="24"/>
        </w:rPr>
        <w:t>面向智能制造的协同供应链研究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9</w:t>
      </w:r>
      <w:r w:rsidRPr="002536D8">
        <w:rPr>
          <w:rFonts w:ascii="宋体" w:hAnsi="宋体" w:cs="宋体" w:hint="eastAsia"/>
          <w:kern w:val="0"/>
          <w:sz w:val="24"/>
          <w:szCs w:val="24"/>
        </w:rPr>
        <w:t>、</w:t>
      </w:r>
      <w:r w:rsidR="00DB4B7C" w:rsidRPr="00DB4B7C">
        <w:rPr>
          <w:rFonts w:ascii="宋体" w:hAnsi="宋体" w:cs="宋体" w:hint="eastAsia"/>
          <w:kern w:val="0"/>
          <w:sz w:val="24"/>
          <w:szCs w:val="24"/>
        </w:rPr>
        <w:t>“互联网</w:t>
      </w:r>
      <w:r w:rsidR="00DB4B7C" w:rsidRPr="00DB4B7C">
        <w:rPr>
          <w:rFonts w:ascii="宋体" w:hAnsi="宋体" w:cs="宋体"/>
          <w:kern w:val="0"/>
          <w:sz w:val="24"/>
          <w:szCs w:val="24"/>
        </w:rPr>
        <w:t>+</w:t>
      </w:r>
      <w:r w:rsidR="00DB4B7C" w:rsidRPr="00DB4B7C">
        <w:rPr>
          <w:rFonts w:ascii="宋体" w:hAnsi="宋体" w:cs="宋体" w:hint="eastAsia"/>
          <w:kern w:val="0"/>
          <w:sz w:val="24"/>
          <w:szCs w:val="24"/>
        </w:rPr>
        <w:t>”服务业（如智慧健康、智慧养老）</w:t>
      </w:r>
      <w:r w:rsidRPr="002536D8">
        <w:rPr>
          <w:rFonts w:ascii="宋体" w:hAnsi="宋体" w:cs="宋体" w:hint="eastAsia"/>
          <w:kern w:val="0"/>
          <w:sz w:val="24"/>
          <w:szCs w:val="24"/>
        </w:rPr>
        <w:t>发展战略与推进机制研究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10</w:t>
      </w:r>
      <w:r w:rsidRPr="002536D8">
        <w:rPr>
          <w:rFonts w:ascii="宋体" w:hAnsi="宋体" w:cs="宋体" w:hint="eastAsia"/>
          <w:kern w:val="0"/>
          <w:sz w:val="24"/>
          <w:szCs w:val="24"/>
        </w:rPr>
        <w:t>、</w:t>
      </w:r>
      <w:r w:rsidR="00DB4B7C" w:rsidRPr="00DB4B7C">
        <w:rPr>
          <w:rFonts w:ascii="宋体" w:hAnsi="宋体" w:cs="宋体" w:hint="eastAsia"/>
          <w:kern w:val="0"/>
          <w:sz w:val="24"/>
          <w:szCs w:val="24"/>
        </w:rPr>
        <w:t>跨境电子商务带动出口企业竞争力提升研究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11</w:t>
      </w:r>
      <w:r w:rsidRPr="002536D8">
        <w:rPr>
          <w:rFonts w:ascii="宋体" w:hAnsi="宋体" w:cs="宋体" w:hint="eastAsia"/>
          <w:kern w:val="0"/>
          <w:sz w:val="24"/>
          <w:szCs w:val="24"/>
        </w:rPr>
        <w:t>、</w:t>
      </w:r>
      <w:r w:rsidR="00DB4B7C" w:rsidRPr="00DB4B7C">
        <w:rPr>
          <w:rFonts w:ascii="宋体" w:hAnsi="宋体" w:cs="宋体" w:hint="eastAsia"/>
          <w:kern w:val="0"/>
          <w:sz w:val="24"/>
          <w:szCs w:val="24"/>
        </w:rPr>
        <w:t>“互联网+”众创空间发展机制与模式研究</w:t>
      </w:r>
    </w:p>
    <w:p w:rsidR="00406FE7" w:rsidRPr="002536D8" w:rsidRDefault="00406FE7" w:rsidP="00963269">
      <w:pPr>
        <w:snapToGrid w:val="0"/>
        <w:spacing w:beforeLines="50" w:before="156" w:line="360" w:lineRule="auto"/>
        <w:ind w:firstLineChars="200" w:firstLine="602"/>
        <w:rPr>
          <w:rFonts w:ascii="黑体" w:eastAsia="黑体" w:hAnsi="黑体"/>
          <w:b/>
          <w:bCs/>
          <w:sz w:val="30"/>
          <w:szCs w:val="30"/>
        </w:rPr>
      </w:pPr>
      <w:r w:rsidRPr="002536D8">
        <w:rPr>
          <w:rFonts w:ascii="黑体" w:eastAsia="黑体" w:hAnsi="黑体" w:cs="黑体" w:hint="eastAsia"/>
          <w:b/>
          <w:bCs/>
          <w:sz w:val="30"/>
          <w:szCs w:val="30"/>
        </w:rPr>
        <w:t>方向二：信息化与市场发展监管</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1</w:t>
      </w:r>
      <w:r w:rsidRPr="002536D8">
        <w:rPr>
          <w:rFonts w:ascii="宋体" w:hAnsi="宋体" w:cs="宋体" w:hint="eastAsia"/>
          <w:kern w:val="0"/>
          <w:sz w:val="24"/>
          <w:szCs w:val="24"/>
        </w:rPr>
        <w:t>、</w:t>
      </w:r>
      <w:r w:rsidR="00DB4B7C" w:rsidRPr="00DB4B7C">
        <w:rPr>
          <w:rFonts w:ascii="宋体" w:hAnsi="宋体" w:cs="宋体" w:hint="eastAsia"/>
          <w:kern w:val="0"/>
          <w:sz w:val="24"/>
          <w:szCs w:val="24"/>
        </w:rPr>
        <w:t>信息消费</w:t>
      </w:r>
      <w:r w:rsidR="000935AC">
        <w:rPr>
          <w:rFonts w:ascii="宋体" w:hAnsi="宋体" w:cs="宋体" w:hint="eastAsia"/>
          <w:kern w:val="0"/>
          <w:sz w:val="24"/>
          <w:szCs w:val="24"/>
        </w:rPr>
        <w:t>指数</w:t>
      </w:r>
      <w:r w:rsidRPr="002536D8">
        <w:rPr>
          <w:rFonts w:ascii="宋体" w:hAnsi="宋体" w:cs="宋体" w:hint="eastAsia"/>
          <w:kern w:val="0"/>
          <w:sz w:val="24"/>
          <w:szCs w:val="24"/>
        </w:rPr>
        <w:t>评价体系研究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2</w:t>
      </w:r>
      <w:r w:rsidRPr="002536D8">
        <w:rPr>
          <w:rFonts w:ascii="宋体" w:hAnsi="宋体" w:cs="宋体" w:hint="eastAsia"/>
          <w:kern w:val="0"/>
          <w:sz w:val="24"/>
          <w:szCs w:val="24"/>
        </w:rPr>
        <w:t>、互联网金融创新与发展问题研究</w:t>
      </w:r>
    </w:p>
    <w:p w:rsidR="00175549" w:rsidRDefault="00175549" w:rsidP="002536D8">
      <w:pPr>
        <w:shd w:val="clear" w:color="auto" w:fill="FFFFFF"/>
        <w:spacing w:line="360" w:lineRule="auto"/>
        <w:ind w:firstLine="600"/>
        <w:rPr>
          <w:rFonts w:ascii="宋体" w:hAnsi="宋体" w:cs="宋体"/>
          <w:kern w:val="0"/>
          <w:sz w:val="24"/>
          <w:szCs w:val="24"/>
        </w:rPr>
      </w:pPr>
      <w:r>
        <w:rPr>
          <w:rFonts w:ascii="宋体" w:hAnsi="宋体" w:cs="宋体" w:hint="eastAsia"/>
          <w:kern w:val="0"/>
          <w:sz w:val="24"/>
          <w:szCs w:val="24"/>
        </w:rPr>
        <w:t>3</w:t>
      </w:r>
      <w:r w:rsidR="00406FE7" w:rsidRPr="002536D8">
        <w:rPr>
          <w:rFonts w:ascii="宋体" w:hAnsi="宋体" w:cs="宋体" w:hint="eastAsia"/>
          <w:kern w:val="0"/>
          <w:sz w:val="24"/>
          <w:szCs w:val="24"/>
        </w:rPr>
        <w:t>、</w:t>
      </w:r>
      <w:r w:rsidR="00DB4B7C" w:rsidRPr="00DB4B7C">
        <w:rPr>
          <w:rFonts w:ascii="宋体" w:hAnsi="宋体" w:cs="宋体" w:hint="eastAsia"/>
          <w:kern w:val="0"/>
          <w:sz w:val="24"/>
          <w:szCs w:val="24"/>
        </w:rPr>
        <w:t>实施网络强国</w:t>
      </w:r>
      <w:r w:rsidR="00406FE7" w:rsidRPr="002536D8">
        <w:rPr>
          <w:rFonts w:ascii="宋体" w:hAnsi="宋体" w:cs="宋体" w:hint="eastAsia"/>
          <w:kern w:val="0"/>
          <w:sz w:val="24"/>
          <w:szCs w:val="24"/>
        </w:rPr>
        <w:t>战略的财税</w:t>
      </w:r>
      <w:r>
        <w:rPr>
          <w:rFonts w:ascii="宋体" w:hAnsi="宋体" w:cs="宋体" w:hint="eastAsia"/>
          <w:kern w:val="0"/>
          <w:sz w:val="24"/>
          <w:szCs w:val="24"/>
        </w:rPr>
        <w:t>体制</w:t>
      </w:r>
      <w:r w:rsidRPr="002536D8">
        <w:rPr>
          <w:rFonts w:ascii="宋体" w:hAnsi="宋体" w:cs="宋体" w:hint="eastAsia"/>
          <w:kern w:val="0"/>
          <w:sz w:val="24"/>
          <w:szCs w:val="24"/>
        </w:rPr>
        <w:t>改革研究</w:t>
      </w:r>
    </w:p>
    <w:p w:rsidR="00406FE7" w:rsidRPr="00DB4B7C" w:rsidRDefault="00175549" w:rsidP="002536D8">
      <w:pPr>
        <w:shd w:val="clear" w:color="auto" w:fill="FFFFFF"/>
        <w:spacing w:line="360" w:lineRule="auto"/>
        <w:ind w:firstLine="600"/>
        <w:rPr>
          <w:rFonts w:ascii="宋体" w:hAnsi="宋体" w:cs="宋体"/>
          <w:kern w:val="0"/>
          <w:sz w:val="24"/>
          <w:szCs w:val="24"/>
        </w:rPr>
      </w:pPr>
      <w:r>
        <w:rPr>
          <w:rFonts w:ascii="宋体" w:hAnsi="宋体" w:cs="宋体" w:hint="eastAsia"/>
          <w:kern w:val="0"/>
          <w:sz w:val="24"/>
          <w:szCs w:val="24"/>
        </w:rPr>
        <w:t>4、</w:t>
      </w:r>
      <w:r w:rsidRPr="00DB4B7C">
        <w:rPr>
          <w:rFonts w:ascii="宋体" w:hAnsi="宋体" w:cs="宋体" w:hint="eastAsia"/>
          <w:kern w:val="0"/>
          <w:sz w:val="24"/>
          <w:szCs w:val="24"/>
        </w:rPr>
        <w:t>实施网络强国</w:t>
      </w:r>
      <w:r w:rsidRPr="002536D8">
        <w:rPr>
          <w:rFonts w:ascii="宋体" w:hAnsi="宋体" w:cs="宋体" w:hint="eastAsia"/>
          <w:kern w:val="0"/>
          <w:sz w:val="24"/>
          <w:szCs w:val="24"/>
        </w:rPr>
        <w:t>战略的</w:t>
      </w:r>
      <w:r w:rsidR="00406FE7" w:rsidRPr="002536D8">
        <w:rPr>
          <w:rFonts w:ascii="宋体" w:hAnsi="宋体" w:cs="宋体" w:hint="eastAsia"/>
          <w:kern w:val="0"/>
          <w:sz w:val="24"/>
          <w:szCs w:val="24"/>
        </w:rPr>
        <w:t>投融资</w:t>
      </w:r>
      <w:r>
        <w:rPr>
          <w:rFonts w:ascii="宋体" w:hAnsi="宋体" w:cs="宋体" w:hint="eastAsia"/>
          <w:kern w:val="0"/>
          <w:sz w:val="24"/>
          <w:szCs w:val="24"/>
        </w:rPr>
        <w:t>体制</w:t>
      </w:r>
      <w:r w:rsidR="00406FE7" w:rsidRPr="002536D8">
        <w:rPr>
          <w:rFonts w:ascii="宋体" w:hAnsi="宋体" w:cs="宋体" w:hint="eastAsia"/>
          <w:kern w:val="0"/>
          <w:sz w:val="24"/>
          <w:szCs w:val="24"/>
        </w:rPr>
        <w:t>改革研究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5</w:t>
      </w:r>
      <w:r w:rsidRPr="002536D8">
        <w:rPr>
          <w:rFonts w:ascii="宋体" w:hAnsi="宋体" w:cs="宋体" w:hint="eastAsia"/>
          <w:kern w:val="0"/>
          <w:sz w:val="24"/>
          <w:szCs w:val="24"/>
        </w:rPr>
        <w:t>、</w:t>
      </w:r>
      <w:r w:rsidR="00DB4B7C" w:rsidRPr="002536D8">
        <w:rPr>
          <w:rFonts w:ascii="宋体" w:hAnsi="宋体" w:cs="宋体" w:hint="eastAsia"/>
          <w:kern w:val="0"/>
          <w:sz w:val="24"/>
          <w:szCs w:val="24"/>
        </w:rPr>
        <w:t>实施网络安全强国战略中的知识产权保护体系研究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6</w:t>
      </w:r>
      <w:r w:rsidRPr="002536D8">
        <w:rPr>
          <w:rFonts w:ascii="宋体" w:hAnsi="宋体" w:cs="宋体" w:hint="eastAsia"/>
          <w:kern w:val="0"/>
          <w:sz w:val="24"/>
          <w:szCs w:val="24"/>
        </w:rPr>
        <w:t>、大数据</w:t>
      </w:r>
      <w:r w:rsidR="00DB4B7C" w:rsidRPr="00DB4B7C">
        <w:rPr>
          <w:rFonts w:ascii="宋体" w:hAnsi="宋体" w:cs="宋体" w:hint="eastAsia"/>
          <w:kern w:val="0"/>
          <w:sz w:val="24"/>
          <w:szCs w:val="24"/>
        </w:rPr>
        <w:t>战略推进</w:t>
      </w:r>
      <w:r w:rsidRPr="002536D8">
        <w:rPr>
          <w:rFonts w:ascii="宋体" w:hAnsi="宋体" w:cs="宋体" w:hint="eastAsia"/>
          <w:kern w:val="0"/>
          <w:sz w:val="24"/>
          <w:szCs w:val="24"/>
        </w:rPr>
        <w:t>模式的国际比较研究</w:t>
      </w:r>
    </w:p>
    <w:p w:rsidR="00406FE7" w:rsidRPr="00DB4B7C"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t>7</w:t>
      </w:r>
      <w:r w:rsidRPr="002536D8">
        <w:rPr>
          <w:rFonts w:ascii="宋体" w:hAnsi="宋体" w:cs="宋体" w:hint="eastAsia"/>
          <w:kern w:val="0"/>
          <w:sz w:val="24"/>
          <w:szCs w:val="24"/>
        </w:rPr>
        <w:t>、</w:t>
      </w:r>
      <w:r w:rsidR="00DB4B7C" w:rsidRPr="00DB4B7C">
        <w:rPr>
          <w:rFonts w:ascii="宋体" w:hAnsi="宋体" w:cs="宋体" w:hint="eastAsia"/>
          <w:kern w:val="0"/>
          <w:sz w:val="24"/>
          <w:szCs w:val="24"/>
        </w:rPr>
        <w:t>政府大数据开放共享机制与路径研究</w:t>
      </w:r>
    </w:p>
    <w:p w:rsidR="00406FE7" w:rsidRDefault="00DB4B7C" w:rsidP="00DB4B7C">
      <w:pPr>
        <w:shd w:val="clear" w:color="auto" w:fill="FFFFFF"/>
        <w:spacing w:line="360" w:lineRule="auto"/>
        <w:ind w:firstLine="600"/>
        <w:rPr>
          <w:rFonts w:ascii="宋体" w:hAnsi="宋体" w:cs="宋体"/>
          <w:kern w:val="0"/>
          <w:sz w:val="24"/>
          <w:szCs w:val="24"/>
        </w:rPr>
      </w:pPr>
      <w:r>
        <w:rPr>
          <w:rFonts w:ascii="宋体" w:hAnsi="宋体" w:cs="宋体" w:hint="eastAsia"/>
          <w:kern w:val="0"/>
          <w:sz w:val="24"/>
          <w:szCs w:val="24"/>
        </w:rPr>
        <w:t>8</w:t>
      </w:r>
      <w:r w:rsidRPr="00DB4B7C">
        <w:rPr>
          <w:rFonts w:ascii="宋体" w:hAnsi="宋体" w:cs="宋体" w:hint="eastAsia"/>
          <w:kern w:val="0"/>
          <w:sz w:val="24"/>
          <w:szCs w:val="24"/>
        </w:rPr>
        <w:t>、建设电子商务质量保证及监控体系研究</w:t>
      </w:r>
    </w:p>
    <w:p w:rsidR="00406FE7" w:rsidRPr="00431435" w:rsidRDefault="00406FE7" w:rsidP="00963269">
      <w:pPr>
        <w:snapToGrid w:val="0"/>
        <w:spacing w:beforeLines="50" w:before="156" w:line="360" w:lineRule="auto"/>
        <w:ind w:firstLineChars="200" w:firstLine="482"/>
        <w:rPr>
          <w:rFonts w:ascii="宋体"/>
          <w:b/>
          <w:bCs/>
          <w:sz w:val="24"/>
          <w:szCs w:val="24"/>
        </w:rPr>
      </w:pPr>
      <w:r w:rsidRPr="00431435">
        <w:rPr>
          <w:rFonts w:ascii="宋体" w:hAnsi="宋体" w:cs="宋体" w:hint="eastAsia"/>
          <w:b/>
          <w:bCs/>
          <w:sz w:val="24"/>
          <w:szCs w:val="24"/>
        </w:rPr>
        <w:t>方向三：信息化与社会治理创新</w:t>
      </w:r>
    </w:p>
    <w:p w:rsidR="00DB4B7C" w:rsidRPr="00DB4B7C" w:rsidRDefault="00DB4B7C" w:rsidP="00DB4B7C">
      <w:pPr>
        <w:shd w:val="clear" w:color="auto" w:fill="FFFFFF"/>
        <w:spacing w:line="360" w:lineRule="auto"/>
        <w:ind w:firstLine="600"/>
        <w:rPr>
          <w:rFonts w:ascii="宋体" w:hAnsi="宋体" w:cs="宋体"/>
          <w:kern w:val="0"/>
          <w:sz w:val="24"/>
          <w:szCs w:val="24"/>
        </w:rPr>
      </w:pPr>
      <w:r w:rsidRPr="00DB4B7C">
        <w:rPr>
          <w:rFonts w:ascii="宋体" w:hAnsi="宋体" w:cs="宋体" w:hint="eastAsia"/>
          <w:kern w:val="0"/>
          <w:sz w:val="24"/>
          <w:szCs w:val="24"/>
        </w:rPr>
        <w:t>1</w:t>
      </w:r>
      <w:r w:rsidR="00175549">
        <w:rPr>
          <w:rFonts w:ascii="宋体" w:hAnsi="宋体" w:cs="宋体" w:hint="eastAsia"/>
          <w:kern w:val="0"/>
          <w:sz w:val="24"/>
          <w:szCs w:val="24"/>
        </w:rPr>
        <w:t>、创建我国互联网政府管理模式</w:t>
      </w:r>
      <w:r w:rsidRPr="002536D8">
        <w:rPr>
          <w:rFonts w:ascii="宋体" w:hAnsi="宋体" w:cs="宋体" w:hint="eastAsia"/>
          <w:kern w:val="0"/>
          <w:sz w:val="24"/>
          <w:szCs w:val="24"/>
        </w:rPr>
        <w:t>研究</w:t>
      </w:r>
    </w:p>
    <w:p w:rsidR="00DB4B7C" w:rsidRDefault="00DB4B7C" w:rsidP="00DB4B7C">
      <w:pPr>
        <w:shd w:val="clear" w:color="auto" w:fill="FFFFFF"/>
        <w:spacing w:line="360" w:lineRule="auto"/>
        <w:ind w:firstLine="600"/>
        <w:rPr>
          <w:rFonts w:ascii="宋体" w:hAnsi="宋体" w:cs="宋体"/>
          <w:kern w:val="0"/>
          <w:sz w:val="24"/>
          <w:szCs w:val="24"/>
        </w:rPr>
      </w:pPr>
      <w:r w:rsidRPr="00DB4B7C">
        <w:rPr>
          <w:rFonts w:ascii="宋体" w:hAnsi="宋体" w:cs="宋体" w:hint="eastAsia"/>
          <w:kern w:val="0"/>
          <w:sz w:val="24"/>
          <w:szCs w:val="24"/>
        </w:rPr>
        <w:t>2、网络空间治理</w:t>
      </w:r>
      <w:r w:rsidRPr="002536D8">
        <w:rPr>
          <w:rFonts w:ascii="宋体" w:hAnsi="宋体" w:cs="宋体" w:hint="eastAsia"/>
          <w:kern w:val="0"/>
          <w:sz w:val="24"/>
          <w:szCs w:val="24"/>
        </w:rPr>
        <w:t>模式与支撑体系研究</w:t>
      </w:r>
    </w:p>
    <w:p w:rsidR="00DB4B7C" w:rsidRPr="00DB4B7C" w:rsidRDefault="00DB4B7C" w:rsidP="00DB4B7C">
      <w:pPr>
        <w:shd w:val="clear" w:color="auto" w:fill="FFFFFF"/>
        <w:spacing w:line="360" w:lineRule="auto"/>
        <w:ind w:firstLine="600"/>
        <w:rPr>
          <w:rFonts w:ascii="宋体" w:hAnsi="宋体" w:cs="宋体"/>
          <w:kern w:val="0"/>
          <w:sz w:val="24"/>
          <w:szCs w:val="24"/>
        </w:rPr>
      </w:pPr>
      <w:r>
        <w:rPr>
          <w:rFonts w:ascii="宋体" w:hAnsi="宋体" w:cs="宋体" w:hint="eastAsia"/>
          <w:kern w:val="0"/>
          <w:sz w:val="24"/>
          <w:szCs w:val="24"/>
        </w:rPr>
        <w:t>3</w:t>
      </w:r>
      <w:r w:rsidRPr="002536D8">
        <w:rPr>
          <w:rFonts w:ascii="宋体" w:hAnsi="宋体" w:cs="宋体" w:hint="eastAsia"/>
          <w:kern w:val="0"/>
          <w:sz w:val="24"/>
          <w:szCs w:val="24"/>
        </w:rPr>
        <w:t>、创建我国互联网社区管理模式与推进机制研究</w:t>
      </w:r>
    </w:p>
    <w:p w:rsidR="000935AC" w:rsidRPr="00DB4B7C" w:rsidRDefault="00175549" w:rsidP="000935AC">
      <w:pPr>
        <w:shd w:val="clear" w:color="auto" w:fill="FFFFFF"/>
        <w:spacing w:line="360" w:lineRule="auto"/>
        <w:ind w:firstLine="600"/>
        <w:rPr>
          <w:rFonts w:ascii="宋体" w:hAnsi="宋体" w:cs="宋体"/>
          <w:kern w:val="0"/>
          <w:sz w:val="24"/>
          <w:szCs w:val="24"/>
        </w:rPr>
      </w:pPr>
      <w:r>
        <w:rPr>
          <w:rFonts w:ascii="宋体" w:hAnsi="宋体" w:cs="宋体" w:hint="eastAsia"/>
          <w:kern w:val="0"/>
          <w:sz w:val="24"/>
          <w:szCs w:val="24"/>
        </w:rPr>
        <w:t>4</w:t>
      </w:r>
      <w:r w:rsidR="000935AC" w:rsidRPr="002536D8">
        <w:rPr>
          <w:rFonts w:ascii="宋体" w:hAnsi="宋体" w:cs="宋体" w:hint="eastAsia"/>
          <w:kern w:val="0"/>
          <w:sz w:val="24"/>
          <w:szCs w:val="24"/>
        </w:rPr>
        <w:t>、</w:t>
      </w:r>
      <w:r>
        <w:rPr>
          <w:rFonts w:ascii="宋体" w:hAnsi="宋体" w:cs="宋体" w:hint="eastAsia"/>
          <w:kern w:val="0"/>
          <w:sz w:val="24"/>
          <w:szCs w:val="24"/>
        </w:rPr>
        <w:t>适应互联网发展的</w:t>
      </w:r>
      <w:r w:rsidR="000935AC" w:rsidRPr="002536D8">
        <w:rPr>
          <w:rFonts w:ascii="宋体" w:hAnsi="宋体" w:cs="宋体" w:hint="eastAsia"/>
          <w:kern w:val="0"/>
          <w:sz w:val="24"/>
          <w:szCs w:val="24"/>
        </w:rPr>
        <w:t>监管协调机制研究</w:t>
      </w:r>
    </w:p>
    <w:p w:rsidR="00406FE7" w:rsidRPr="002536D8" w:rsidRDefault="00406FE7" w:rsidP="002536D8">
      <w:pPr>
        <w:shd w:val="clear" w:color="auto" w:fill="FFFFFF"/>
        <w:spacing w:line="360" w:lineRule="auto"/>
        <w:ind w:firstLine="600"/>
        <w:rPr>
          <w:rFonts w:ascii="宋体"/>
          <w:kern w:val="0"/>
          <w:sz w:val="24"/>
          <w:szCs w:val="24"/>
        </w:rPr>
      </w:pPr>
      <w:r w:rsidRPr="002536D8">
        <w:rPr>
          <w:rFonts w:ascii="宋体" w:hAnsi="宋体" w:cs="宋体"/>
          <w:kern w:val="0"/>
          <w:sz w:val="24"/>
          <w:szCs w:val="24"/>
        </w:rPr>
        <w:t>5</w:t>
      </w:r>
      <w:r w:rsidRPr="002536D8">
        <w:rPr>
          <w:rFonts w:ascii="宋体" w:hAnsi="宋体" w:cs="宋体" w:hint="eastAsia"/>
          <w:kern w:val="0"/>
          <w:sz w:val="24"/>
          <w:szCs w:val="24"/>
        </w:rPr>
        <w:t>、互联网时代的文化传承与创新研究</w:t>
      </w:r>
    </w:p>
    <w:p w:rsidR="00406FE7" w:rsidRPr="00601B54" w:rsidRDefault="00406FE7" w:rsidP="002536D8">
      <w:pPr>
        <w:shd w:val="clear" w:color="auto" w:fill="FFFFFF"/>
        <w:spacing w:line="360" w:lineRule="auto"/>
        <w:ind w:firstLine="600"/>
        <w:rPr>
          <w:rFonts w:ascii="宋体" w:hAnsi="宋体" w:cs="宋体"/>
          <w:kern w:val="0"/>
          <w:sz w:val="24"/>
          <w:szCs w:val="24"/>
        </w:rPr>
      </w:pPr>
      <w:r w:rsidRPr="002536D8">
        <w:rPr>
          <w:rFonts w:ascii="宋体" w:hAnsi="宋体" w:cs="宋体"/>
          <w:kern w:val="0"/>
          <w:sz w:val="24"/>
          <w:szCs w:val="24"/>
        </w:rPr>
        <w:lastRenderedPageBreak/>
        <w:t>6</w:t>
      </w:r>
      <w:r w:rsidRPr="002536D8">
        <w:rPr>
          <w:rFonts w:ascii="宋体" w:hAnsi="宋体" w:cs="宋体" w:hint="eastAsia"/>
          <w:kern w:val="0"/>
          <w:sz w:val="24"/>
          <w:szCs w:val="24"/>
        </w:rPr>
        <w:t>、网络文化传播模式与</w:t>
      </w:r>
      <w:r w:rsidR="00DB4B7C" w:rsidRPr="00601B54">
        <w:rPr>
          <w:rFonts w:ascii="宋体" w:hAnsi="宋体" w:cs="宋体" w:hint="eastAsia"/>
          <w:kern w:val="0"/>
          <w:sz w:val="24"/>
          <w:szCs w:val="24"/>
        </w:rPr>
        <w:t>效应</w:t>
      </w:r>
      <w:r w:rsidRPr="002536D8">
        <w:rPr>
          <w:rFonts w:ascii="宋体" w:hAnsi="宋体" w:cs="宋体" w:hint="eastAsia"/>
          <w:kern w:val="0"/>
          <w:sz w:val="24"/>
          <w:szCs w:val="24"/>
        </w:rPr>
        <w:t>研究</w:t>
      </w:r>
    </w:p>
    <w:p w:rsidR="00406FE7" w:rsidRPr="002536D8" w:rsidRDefault="00406FE7" w:rsidP="002536D8">
      <w:pPr>
        <w:shd w:val="clear" w:color="auto" w:fill="FFFFFF"/>
        <w:spacing w:line="360" w:lineRule="auto"/>
        <w:ind w:firstLine="600"/>
        <w:rPr>
          <w:rFonts w:ascii="宋体"/>
          <w:kern w:val="0"/>
          <w:sz w:val="24"/>
          <w:szCs w:val="24"/>
        </w:rPr>
      </w:pPr>
      <w:r w:rsidRPr="002536D8">
        <w:rPr>
          <w:rFonts w:ascii="宋体" w:hAnsi="宋体" w:cs="宋体"/>
          <w:kern w:val="0"/>
          <w:sz w:val="24"/>
          <w:szCs w:val="24"/>
        </w:rPr>
        <w:t>7</w:t>
      </w:r>
      <w:r w:rsidRPr="002536D8">
        <w:rPr>
          <w:rFonts w:ascii="宋体" w:hAnsi="宋体" w:cs="宋体" w:hint="eastAsia"/>
          <w:kern w:val="0"/>
          <w:sz w:val="24"/>
          <w:szCs w:val="24"/>
        </w:rPr>
        <w:t>、推进网络安全战略的国际比较研究</w:t>
      </w:r>
    </w:p>
    <w:p w:rsidR="00406FE7" w:rsidRPr="002536D8" w:rsidRDefault="00601B54" w:rsidP="002536D8">
      <w:pPr>
        <w:shd w:val="clear" w:color="auto" w:fill="FFFFFF"/>
        <w:spacing w:line="360" w:lineRule="auto"/>
        <w:ind w:firstLine="600"/>
        <w:rPr>
          <w:rFonts w:ascii="宋体"/>
          <w:kern w:val="0"/>
          <w:sz w:val="24"/>
          <w:szCs w:val="24"/>
        </w:rPr>
      </w:pPr>
      <w:r>
        <w:rPr>
          <w:rFonts w:ascii="宋体" w:hAnsi="宋体" w:cs="宋体" w:hint="eastAsia"/>
          <w:kern w:val="0"/>
          <w:sz w:val="24"/>
          <w:szCs w:val="24"/>
        </w:rPr>
        <w:t>8</w:t>
      </w:r>
      <w:r w:rsidR="00406FE7" w:rsidRPr="002536D8">
        <w:rPr>
          <w:rFonts w:ascii="宋体" w:hAnsi="宋体" w:cs="宋体" w:hint="eastAsia"/>
          <w:kern w:val="0"/>
          <w:sz w:val="24"/>
          <w:szCs w:val="24"/>
        </w:rPr>
        <w:t>、实施网络安全强国战略中的法律支撑体系研究</w:t>
      </w:r>
    </w:p>
    <w:p w:rsidR="00406FE7" w:rsidRPr="002536D8" w:rsidRDefault="00601B54" w:rsidP="002536D8">
      <w:pPr>
        <w:shd w:val="clear" w:color="auto" w:fill="FFFFFF"/>
        <w:spacing w:line="360" w:lineRule="auto"/>
        <w:ind w:firstLine="600"/>
        <w:rPr>
          <w:rFonts w:ascii="宋体"/>
          <w:kern w:val="0"/>
          <w:sz w:val="24"/>
          <w:szCs w:val="24"/>
        </w:rPr>
      </w:pPr>
      <w:r>
        <w:rPr>
          <w:rFonts w:ascii="宋体" w:hAnsi="宋体" w:cs="宋体" w:hint="eastAsia"/>
          <w:kern w:val="0"/>
          <w:sz w:val="24"/>
          <w:szCs w:val="24"/>
        </w:rPr>
        <w:t>9</w:t>
      </w:r>
      <w:r w:rsidR="00406FE7" w:rsidRPr="002536D8">
        <w:rPr>
          <w:rFonts w:ascii="宋体" w:hAnsi="宋体" w:cs="宋体" w:hint="eastAsia"/>
          <w:kern w:val="0"/>
          <w:sz w:val="24"/>
          <w:szCs w:val="24"/>
        </w:rPr>
        <w:t>、网络化智能化特色小镇发展模式研究</w:t>
      </w:r>
    </w:p>
    <w:p w:rsidR="00406FE7" w:rsidRPr="00C33B46" w:rsidRDefault="00406FE7" w:rsidP="008F02B1">
      <w:pPr>
        <w:widowControl/>
        <w:shd w:val="clear" w:color="auto" w:fill="FFFFFF"/>
        <w:spacing w:line="360" w:lineRule="auto"/>
        <w:ind w:firstLine="200"/>
        <w:rPr>
          <w:sz w:val="24"/>
          <w:szCs w:val="24"/>
        </w:rPr>
      </w:pPr>
    </w:p>
    <w:sectPr w:rsidR="00406FE7" w:rsidRPr="00C33B46" w:rsidSect="00C568F7">
      <w:headerReference w:type="default" r:id="rId9"/>
      <w:pgSz w:w="11906" w:h="16838" w:code="9"/>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157" w:rsidRDefault="00361157">
      <w:r>
        <w:separator/>
      </w:r>
    </w:p>
  </w:endnote>
  <w:endnote w:type="continuationSeparator" w:id="0">
    <w:p w:rsidR="00361157" w:rsidRDefault="0036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157" w:rsidRDefault="00361157">
      <w:r>
        <w:separator/>
      </w:r>
    </w:p>
  </w:footnote>
  <w:footnote w:type="continuationSeparator" w:id="0">
    <w:p w:rsidR="00361157" w:rsidRDefault="00361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E7" w:rsidRDefault="00406FE7" w:rsidP="000D44EF">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0F28"/>
    <w:rsid w:val="000231FB"/>
    <w:rsid w:val="000307A9"/>
    <w:rsid w:val="00044231"/>
    <w:rsid w:val="00056BFB"/>
    <w:rsid w:val="000612B6"/>
    <w:rsid w:val="00072CAF"/>
    <w:rsid w:val="0008463C"/>
    <w:rsid w:val="000935AC"/>
    <w:rsid w:val="000B28E1"/>
    <w:rsid w:val="000C7A16"/>
    <w:rsid w:val="000D44EF"/>
    <w:rsid w:val="000D4694"/>
    <w:rsid w:val="000E023C"/>
    <w:rsid w:val="000E78A1"/>
    <w:rsid w:val="00112C16"/>
    <w:rsid w:val="0012176A"/>
    <w:rsid w:val="001372A1"/>
    <w:rsid w:val="001479A3"/>
    <w:rsid w:val="00175549"/>
    <w:rsid w:val="001A742E"/>
    <w:rsid w:val="00220E2D"/>
    <w:rsid w:val="00234EA4"/>
    <w:rsid w:val="00246614"/>
    <w:rsid w:val="00246C26"/>
    <w:rsid w:val="00247EC8"/>
    <w:rsid w:val="002536D8"/>
    <w:rsid w:val="002609D5"/>
    <w:rsid w:val="00264257"/>
    <w:rsid w:val="00287BA2"/>
    <w:rsid w:val="0029590B"/>
    <w:rsid w:val="002D11AC"/>
    <w:rsid w:val="0030181B"/>
    <w:rsid w:val="003051F6"/>
    <w:rsid w:val="00313FF0"/>
    <w:rsid w:val="00361157"/>
    <w:rsid w:val="00374FE5"/>
    <w:rsid w:val="00376C44"/>
    <w:rsid w:val="00406E5D"/>
    <w:rsid w:val="00406FE7"/>
    <w:rsid w:val="00431435"/>
    <w:rsid w:val="00432B70"/>
    <w:rsid w:val="0044754B"/>
    <w:rsid w:val="004742EB"/>
    <w:rsid w:val="004A1545"/>
    <w:rsid w:val="004A7229"/>
    <w:rsid w:val="004B2D7C"/>
    <w:rsid w:val="004E30B0"/>
    <w:rsid w:val="004F0925"/>
    <w:rsid w:val="00500234"/>
    <w:rsid w:val="005019A6"/>
    <w:rsid w:val="005102E7"/>
    <w:rsid w:val="00517950"/>
    <w:rsid w:val="00526241"/>
    <w:rsid w:val="00534322"/>
    <w:rsid w:val="00562185"/>
    <w:rsid w:val="005A503F"/>
    <w:rsid w:val="005D7501"/>
    <w:rsid w:val="005E16C9"/>
    <w:rsid w:val="00601B54"/>
    <w:rsid w:val="00617AE5"/>
    <w:rsid w:val="00620EBB"/>
    <w:rsid w:val="00670D35"/>
    <w:rsid w:val="00675E0A"/>
    <w:rsid w:val="006C285D"/>
    <w:rsid w:val="006C3A82"/>
    <w:rsid w:val="00712131"/>
    <w:rsid w:val="00746029"/>
    <w:rsid w:val="00750004"/>
    <w:rsid w:val="00764CB2"/>
    <w:rsid w:val="00785FEE"/>
    <w:rsid w:val="007A180C"/>
    <w:rsid w:val="007A1BE2"/>
    <w:rsid w:val="007C5EE1"/>
    <w:rsid w:val="007D3B5F"/>
    <w:rsid w:val="007E7927"/>
    <w:rsid w:val="007F3491"/>
    <w:rsid w:val="007F36FD"/>
    <w:rsid w:val="00813D58"/>
    <w:rsid w:val="00870F28"/>
    <w:rsid w:val="008B0D23"/>
    <w:rsid w:val="008F02B1"/>
    <w:rsid w:val="00954FBD"/>
    <w:rsid w:val="00963269"/>
    <w:rsid w:val="009664E4"/>
    <w:rsid w:val="009760B2"/>
    <w:rsid w:val="00987E91"/>
    <w:rsid w:val="009962FE"/>
    <w:rsid w:val="00996665"/>
    <w:rsid w:val="009A7791"/>
    <w:rsid w:val="009C57A6"/>
    <w:rsid w:val="009D35C4"/>
    <w:rsid w:val="00A11A36"/>
    <w:rsid w:val="00A3399A"/>
    <w:rsid w:val="00A70AD6"/>
    <w:rsid w:val="00A80F4C"/>
    <w:rsid w:val="00AB1AAD"/>
    <w:rsid w:val="00AB2F3E"/>
    <w:rsid w:val="00AB75E1"/>
    <w:rsid w:val="00AB7C4F"/>
    <w:rsid w:val="00AE06B3"/>
    <w:rsid w:val="00B03DA3"/>
    <w:rsid w:val="00B73B26"/>
    <w:rsid w:val="00BB19B3"/>
    <w:rsid w:val="00BC054E"/>
    <w:rsid w:val="00BC4C2B"/>
    <w:rsid w:val="00BD085E"/>
    <w:rsid w:val="00BE0E4D"/>
    <w:rsid w:val="00BE370E"/>
    <w:rsid w:val="00BF2186"/>
    <w:rsid w:val="00BF5456"/>
    <w:rsid w:val="00C25FD5"/>
    <w:rsid w:val="00C33B46"/>
    <w:rsid w:val="00C378B7"/>
    <w:rsid w:val="00C424FA"/>
    <w:rsid w:val="00C5588A"/>
    <w:rsid w:val="00C568F7"/>
    <w:rsid w:val="00C6643A"/>
    <w:rsid w:val="00C955C6"/>
    <w:rsid w:val="00CC4B01"/>
    <w:rsid w:val="00CD0D02"/>
    <w:rsid w:val="00D01630"/>
    <w:rsid w:val="00D25EB4"/>
    <w:rsid w:val="00D738A7"/>
    <w:rsid w:val="00D877EF"/>
    <w:rsid w:val="00D9793A"/>
    <w:rsid w:val="00DB4B7C"/>
    <w:rsid w:val="00E6799F"/>
    <w:rsid w:val="00E747C5"/>
    <w:rsid w:val="00EC1B92"/>
    <w:rsid w:val="00EC794E"/>
    <w:rsid w:val="00EE0E8B"/>
    <w:rsid w:val="00EE21EC"/>
    <w:rsid w:val="00EE28AA"/>
    <w:rsid w:val="00EF6B8D"/>
    <w:rsid w:val="00F0649C"/>
    <w:rsid w:val="00F27D63"/>
    <w:rsid w:val="00F71B41"/>
    <w:rsid w:val="00FA3339"/>
    <w:rsid w:val="00FC5C93"/>
    <w:rsid w:val="00FE20EF"/>
    <w:rsid w:val="00FF3703"/>
    <w:rsid w:val="00FF6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F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70F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2540"/>
    <w:rPr>
      <w:sz w:val="18"/>
      <w:szCs w:val="18"/>
    </w:rPr>
  </w:style>
  <w:style w:type="paragraph" w:styleId="a4">
    <w:name w:val="footer"/>
    <w:basedOn w:val="a"/>
    <w:link w:val="Char0"/>
    <w:uiPriority w:val="99"/>
    <w:rsid w:val="00870F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2540"/>
    <w:rPr>
      <w:sz w:val="18"/>
      <w:szCs w:val="18"/>
    </w:rPr>
  </w:style>
  <w:style w:type="character" w:customStyle="1" w:styleId="timestyle80293903923331">
    <w:name w:val="timestyle802939039_23331"/>
    <w:basedOn w:val="a0"/>
    <w:uiPriority w:val="99"/>
    <w:rsid w:val="00870F28"/>
  </w:style>
  <w:style w:type="character" w:customStyle="1" w:styleId="apple-converted-space">
    <w:name w:val="apple-converted-space"/>
    <w:basedOn w:val="a0"/>
    <w:uiPriority w:val="99"/>
    <w:rsid w:val="00870F28"/>
  </w:style>
  <w:style w:type="character" w:customStyle="1" w:styleId="authorstyle80293903923331">
    <w:name w:val="authorstyle802939039_23331"/>
    <w:basedOn w:val="a0"/>
    <w:uiPriority w:val="99"/>
    <w:rsid w:val="00870F28"/>
  </w:style>
  <w:style w:type="character" w:styleId="a5">
    <w:name w:val="Hyperlink"/>
    <w:basedOn w:val="a0"/>
    <w:uiPriority w:val="99"/>
    <w:rsid w:val="00870F28"/>
    <w:rPr>
      <w:color w:val="0000FF"/>
      <w:u w:val="single"/>
    </w:rPr>
  </w:style>
  <w:style w:type="character" w:styleId="a6">
    <w:name w:val="annotation reference"/>
    <w:basedOn w:val="a0"/>
    <w:uiPriority w:val="99"/>
    <w:semiHidden/>
    <w:rsid w:val="00617AE5"/>
    <w:rPr>
      <w:sz w:val="21"/>
      <w:szCs w:val="21"/>
    </w:rPr>
  </w:style>
  <w:style w:type="paragraph" w:styleId="a7">
    <w:name w:val="annotation text"/>
    <w:basedOn w:val="a"/>
    <w:link w:val="Char1"/>
    <w:uiPriority w:val="99"/>
    <w:semiHidden/>
    <w:rsid w:val="00617AE5"/>
    <w:pPr>
      <w:jc w:val="left"/>
    </w:pPr>
  </w:style>
  <w:style w:type="character" w:customStyle="1" w:styleId="Char1">
    <w:name w:val="批注文字 Char"/>
    <w:basedOn w:val="a0"/>
    <w:link w:val="a7"/>
    <w:uiPriority w:val="99"/>
    <w:semiHidden/>
    <w:rsid w:val="00B72540"/>
    <w:rPr>
      <w:szCs w:val="21"/>
    </w:rPr>
  </w:style>
  <w:style w:type="paragraph" w:styleId="a8">
    <w:name w:val="annotation subject"/>
    <w:basedOn w:val="a7"/>
    <w:next w:val="a7"/>
    <w:link w:val="Char2"/>
    <w:uiPriority w:val="99"/>
    <w:semiHidden/>
    <w:rsid w:val="00617AE5"/>
    <w:rPr>
      <w:b/>
      <w:bCs/>
    </w:rPr>
  </w:style>
  <w:style w:type="character" w:customStyle="1" w:styleId="Char2">
    <w:name w:val="批注主题 Char"/>
    <w:basedOn w:val="Char1"/>
    <w:link w:val="a8"/>
    <w:uiPriority w:val="99"/>
    <w:semiHidden/>
    <w:rsid w:val="00B72540"/>
    <w:rPr>
      <w:b/>
      <w:bCs/>
      <w:szCs w:val="21"/>
    </w:rPr>
  </w:style>
  <w:style w:type="paragraph" w:styleId="a9">
    <w:name w:val="Balloon Text"/>
    <w:basedOn w:val="a"/>
    <w:link w:val="Char3"/>
    <w:uiPriority w:val="99"/>
    <w:semiHidden/>
    <w:rsid w:val="00617AE5"/>
    <w:rPr>
      <w:sz w:val="18"/>
      <w:szCs w:val="18"/>
    </w:rPr>
  </w:style>
  <w:style w:type="character" w:customStyle="1" w:styleId="Char3">
    <w:name w:val="批注框文本 Char"/>
    <w:basedOn w:val="a0"/>
    <w:link w:val="a9"/>
    <w:uiPriority w:val="99"/>
    <w:semiHidden/>
    <w:rsid w:val="00B72540"/>
    <w:rPr>
      <w:sz w:val="0"/>
      <w:szCs w:val="0"/>
    </w:rPr>
  </w:style>
  <w:style w:type="character" w:customStyle="1" w:styleId="style91">
    <w:name w:val="style91"/>
    <w:basedOn w:val="a0"/>
    <w:uiPriority w:val="99"/>
    <w:rsid w:val="00617AE5"/>
    <w:rPr>
      <w:b/>
      <w:bCs/>
      <w:sz w:val="30"/>
      <w:szCs w:val="30"/>
    </w:rPr>
  </w:style>
  <w:style w:type="paragraph" w:styleId="aa">
    <w:name w:val="Normal (Web)"/>
    <w:basedOn w:val="a"/>
    <w:uiPriority w:val="99"/>
    <w:rsid w:val="00431435"/>
    <w:pPr>
      <w:widowControl/>
      <w:spacing w:before="100" w:beforeAutospacing="1" w:after="100" w:afterAutospacing="1"/>
      <w:jc w:val="left"/>
    </w:pPr>
    <w:rPr>
      <w:rFonts w:ascii="宋体" w:hAnsi="宋体" w:cs="宋体"/>
      <w:kern w:val="0"/>
      <w:sz w:val="24"/>
      <w:szCs w:val="24"/>
    </w:rPr>
  </w:style>
  <w:style w:type="character" w:styleId="ab">
    <w:name w:val="FollowedHyperlink"/>
    <w:basedOn w:val="a0"/>
    <w:uiPriority w:val="99"/>
    <w:rsid w:val="00AB1AAD"/>
    <w:rPr>
      <w:color w:val="800080"/>
      <w:u w:val="single"/>
    </w:rPr>
  </w:style>
  <w:style w:type="character" w:customStyle="1" w:styleId="style81">
    <w:name w:val="style81"/>
    <w:basedOn w:val="a0"/>
    <w:uiPriority w:val="99"/>
    <w:rsid w:val="0008463C"/>
    <w:rPr>
      <w:b/>
      <w:bCs/>
      <w:sz w:val="24"/>
      <w:szCs w:val="24"/>
    </w:rPr>
  </w:style>
  <w:style w:type="paragraph" w:customStyle="1" w:styleId="p0">
    <w:name w:val="p0"/>
    <w:basedOn w:val="a"/>
    <w:uiPriority w:val="99"/>
    <w:rsid w:val="00C568F7"/>
    <w:pPr>
      <w:widowControl/>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559523">
      <w:marLeft w:val="0"/>
      <w:marRight w:val="0"/>
      <w:marTop w:val="0"/>
      <w:marBottom w:val="0"/>
      <w:divBdr>
        <w:top w:val="none" w:sz="0" w:space="0" w:color="auto"/>
        <w:left w:val="none" w:sz="0" w:space="0" w:color="auto"/>
        <w:bottom w:val="none" w:sz="0" w:space="0" w:color="auto"/>
        <w:right w:val="none" w:sz="0" w:space="0" w:color="auto"/>
      </w:divBdr>
      <w:divsChild>
        <w:div w:id="992559521">
          <w:marLeft w:val="0"/>
          <w:marRight w:val="0"/>
          <w:marTop w:val="0"/>
          <w:marBottom w:val="0"/>
          <w:divBdr>
            <w:top w:val="none" w:sz="0" w:space="0" w:color="auto"/>
            <w:left w:val="none" w:sz="0" w:space="0" w:color="auto"/>
            <w:bottom w:val="none" w:sz="0" w:space="0" w:color="auto"/>
            <w:right w:val="none" w:sz="0" w:space="0" w:color="auto"/>
          </w:divBdr>
        </w:div>
      </w:divsChild>
    </w:div>
    <w:div w:id="992559525">
      <w:marLeft w:val="0"/>
      <w:marRight w:val="0"/>
      <w:marTop w:val="0"/>
      <w:marBottom w:val="0"/>
      <w:divBdr>
        <w:top w:val="none" w:sz="0" w:space="0" w:color="auto"/>
        <w:left w:val="none" w:sz="0" w:space="0" w:color="auto"/>
        <w:bottom w:val="none" w:sz="0" w:space="0" w:color="auto"/>
        <w:right w:val="none" w:sz="0" w:space="0" w:color="auto"/>
      </w:divBdr>
      <w:divsChild>
        <w:div w:id="992559530">
          <w:marLeft w:val="0"/>
          <w:marRight w:val="0"/>
          <w:marTop w:val="0"/>
          <w:marBottom w:val="0"/>
          <w:divBdr>
            <w:top w:val="none" w:sz="0" w:space="0" w:color="auto"/>
            <w:left w:val="none" w:sz="0" w:space="0" w:color="auto"/>
            <w:bottom w:val="none" w:sz="0" w:space="0" w:color="auto"/>
            <w:right w:val="none" w:sz="0" w:space="0" w:color="auto"/>
          </w:divBdr>
          <w:divsChild>
            <w:div w:id="992559529">
              <w:marLeft w:val="0"/>
              <w:marRight w:val="0"/>
              <w:marTop w:val="0"/>
              <w:marBottom w:val="0"/>
              <w:divBdr>
                <w:top w:val="none" w:sz="0" w:space="0" w:color="auto"/>
                <w:left w:val="none" w:sz="0" w:space="0" w:color="auto"/>
                <w:bottom w:val="none" w:sz="0" w:space="0" w:color="auto"/>
                <w:right w:val="none" w:sz="0" w:space="0" w:color="auto"/>
              </w:divBdr>
              <w:divsChild>
                <w:div w:id="992559528">
                  <w:marLeft w:val="0"/>
                  <w:marRight w:val="0"/>
                  <w:marTop w:val="0"/>
                  <w:marBottom w:val="0"/>
                  <w:divBdr>
                    <w:top w:val="none" w:sz="0" w:space="0" w:color="auto"/>
                    <w:left w:val="none" w:sz="0" w:space="0" w:color="auto"/>
                    <w:bottom w:val="none" w:sz="0" w:space="0" w:color="auto"/>
                    <w:right w:val="none" w:sz="0" w:space="0" w:color="auto"/>
                  </w:divBdr>
                  <w:divsChild>
                    <w:div w:id="992559524">
                      <w:marLeft w:val="0"/>
                      <w:marRight w:val="0"/>
                      <w:marTop w:val="0"/>
                      <w:marBottom w:val="0"/>
                      <w:divBdr>
                        <w:top w:val="none" w:sz="0" w:space="0" w:color="auto"/>
                        <w:left w:val="none" w:sz="0" w:space="0" w:color="auto"/>
                        <w:bottom w:val="none" w:sz="0" w:space="0" w:color="auto"/>
                        <w:right w:val="none" w:sz="0" w:space="0" w:color="auto"/>
                      </w:divBdr>
                      <w:divsChild>
                        <w:div w:id="992559526">
                          <w:marLeft w:val="0"/>
                          <w:marRight w:val="0"/>
                          <w:marTop w:val="0"/>
                          <w:marBottom w:val="0"/>
                          <w:divBdr>
                            <w:top w:val="none" w:sz="0" w:space="0" w:color="auto"/>
                            <w:left w:val="none" w:sz="0" w:space="0" w:color="auto"/>
                            <w:bottom w:val="none" w:sz="0" w:space="0" w:color="auto"/>
                            <w:right w:val="none" w:sz="0" w:space="0" w:color="auto"/>
                          </w:divBdr>
                          <w:divsChild>
                            <w:div w:id="992559527">
                              <w:marLeft w:val="0"/>
                              <w:marRight w:val="0"/>
                              <w:marTop w:val="0"/>
                              <w:marBottom w:val="0"/>
                              <w:divBdr>
                                <w:top w:val="none" w:sz="0" w:space="0" w:color="auto"/>
                                <w:left w:val="none" w:sz="0" w:space="0" w:color="auto"/>
                                <w:bottom w:val="single" w:sz="6" w:space="15" w:color="E2E2E2"/>
                                <w:right w:val="none" w:sz="0" w:space="0" w:color="auto"/>
                              </w:divBdr>
                              <w:divsChild>
                                <w:div w:id="9925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jskw.gov.cn/"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440</Words>
  <Characters>2510</Characters>
  <Application>Microsoft Office Word</Application>
  <DocSecurity>0</DocSecurity>
  <Lines>20</Lines>
  <Paragraphs>5</Paragraphs>
  <ScaleCrop>false</ScaleCrop>
  <Company>Sky123.Org</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关于做好2014年度浙江省哲学社会科学重点研究基地“浙江省信息化与经济社会发展研究中心”课题申报工作的通知</dc:title>
  <dc:creator>微软用户</dc:creator>
  <cp:lastModifiedBy>微软用户</cp:lastModifiedBy>
  <cp:revision>7</cp:revision>
  <cp:lastPrinted>2014-05-15T07:40:00Z</cp:lastPrinted>
  <dcterms:created xsi:type="dcterms:W3CDTF">2016-05-27T06:58:00Z</dcterms:created>
  <dcterms:modified xsi:type="dcterms:W3CDTF">2016-05-30T03:32:00Z</dcterms:modified>
</cp:coreProperties>
</file>